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D1255" w14:textId="1BF92DDB" w:rsidR="00652B7C" w:rsidRPr="001E198E" w:rsidRDefault="00E25B90" w:rsidP="00377AB9">
      <w:pPr>
        <w:spacing w:before="4000"/>
        <w:jc w:val="center"/>
        <w:rPr>
          <w:rFonts w:ascii="Times New Roman" w:hAnsi="Times New Roman" w:cs="Times New Roman"/>
          <w:b/>
          <w:bCs/>
          <w:sz w:val="52"/>
          <w:szCs w:val="52"/>
        </w:rPr>
      </w:pPr>
      <w:r w:rsidRPr="001E198E">
        <w:rPr>
          <w:rFonts w:ascii="Times New Roman" w:hAnsi="Times New Roman" w:cs="Times New Roman"/>
          <w:noProof/>
          <w:lang w:eastAsia="hu-HU"/>
        </w:rPr>
        <w:drawing>
          <wp:anchor distT="0" distB="0" distL="114300" distR="114300" simplePos="0" relativeHeight="251659264" behindDoc="1" locked="0" layoutInCell="1" allowOverlap="1" wp14:anchorId="70C59E04" wp14:editId="3E23FEF3">
            <wp:simplePos x="0" y="0"/>
            <wp:positionH relativeFrom="column">
              <wp:posOffset>1249680</wp:posOffset>
            </wp:positionH>
            <wp:positionV relativeFrom="paragraph">
              <wp:posOffset>489617</wp:posOffset>
            </wp:positionV>
            <wp:extent cx="3180858" cy="1270660"/>
            <wp:effectExtent l="0" t="0" r="0" b="0"/>
            <wp:wrapNone/>
            <wp:docPr id="1134054564" name="Kép 1" descr="A képen Betűtípus, szimbólum,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54564" name="Kép 1" descr="A képen Betűtípus, szimbólum, Grafika, embléma látható&#10;&#10;Automatikusan generált leírás"/>
                    <pic:cNvPicPr/>
                  </pic:nvPicPr>
                  <pic:blipFill>
                    <a:blip r:embed="rId8">
                      <a:extLst>
                        <a:ext uri="{28A0092B-C50C-407E-A947-70E740481C1C}">
                          <a14:useLocalDpi xmlns:a14="http://schemas.microsoft.com/office/drawing/2010/main" val="0"/>
                        </a:ext>
                      </a:extLst>
                    </a:blip>
                    <a:stretch>
                      <a:fillRect/>
                    </a:stretch>
                  </pic:blipFill>
                  <pic:spPr>
                    <a:xfrm>
                      <a:off x="0" y="0"/>
                      <a:ext cx="3180858" cy="1270660"/>
                    </a:xfrm>
                    <a:prstGeom prst="rect">
                      <a:avLst/>
                    </a:prstGeom>
                  </pic:spPr>
                </pic:pic>
              </a:graphicData>
            </a:graphic>
            <wp14:sizeRelH relativeFrom="page">
              <wp14:pctWidth>0</wp14:pctWidth>
            </wp14:sizeRelH>
            <wp14:sizeRelV relativeFrom="page">
              <wp14:pctHeight>0</wp14:pctHeight>
            </wp14:sizeRelV>
          </wp:anchor>
        </w:drawing>
      </w:r>
      <w:r w:rsidR="00F337ED" w:rsidRPr="001E198E">
        <w:rPr>
          <w:rFonts w:ascii="Times New Roman" w:hAnsi="Times New Roman" w:cs="Times New Roman"/>
          <w:b/>
          <w:bCs/>
          <w:sz w:val="52"/>
          <w:szCs w:val="52"/>
        </w:rPr>
        <w:t>ADATVÉDELMI ÉS ADATKEZELÉSI TÁJÉKOZTATÓ</w:t>
      </w:r>
    </w:p>
    <w:p w14:paraId="3A5C88F1" w14:textId="77777777" w:rsidR="002B41E5" w:rsidRPr="001E198E" w:rsidRDefault="002B41E5" w:rsidP="00195B29">
      <w:pPr>
        <w:spacing w:before="3500"/>
        <w:jc w:val="center"/>
        <w:rPr>
          <w:rFonts w:ascii="Times New Roman" w:hAnsi="Times New Roman" w:cs="Times New Roman"/>
          <w:b/>
          <w:bCs/>
          <w:sz w:val="52"/>
          <w:szCs w:val="52"/>
        </w:rPr>
      </w:pPr>
    </w:p>
    <w:p w14:paraId="2D4CD992" w14:textId="4359A4BC" w:rsidR="00377AB9" w:rsidRPr="001E198E" w:rsidRDefault="00F337ED" w:rsidP="00377AB9">
      <w:pPr>
        <w:jc w:val="center"/>
        <w:rPr>
          <w:rFonts w:ascii="Times New Roman" w:hAnsi="Times New Roman" w:cs="Times New Roman"/>
          <w:sz w:val="48"/>
          <w:szCs w:val="48"/>
        </w:rPr>
      </w:pPr>
      <w:proofErr w:type="gramStart"/>
      <w:r w:rsidRPr="001E198E">
        <w:rPr>
          <w:rFonts w:ascii="Times New Roman" w:hAnsi="Times New Roman" w:cs="Times New Roman"/>
          <w:sz w:val="48"/>
          <w:szCs w:val="48"/>
        </w:rPr>
        <w:t>a</w:t>
      </w:r>
      <w:proofErr w:type="gramEnd"/>
      <w:r w:rsidRPr="001E198E">
        <w:rPr>
          <w:rFonts w:ascii="Times New Roman" w:hAnsi="Times New Roman" w:cs="Times New Roman"/>
          <w:sz w:val="48"/>
          <w:szCs w:val="48"/>
        </w:rPr>
        <w:t xml:space="preserve"> </w:t>
      </w:r>
      <w:proofErr w:type="spellStart"/>
      <w:r w:rsidR="00377AB9" w:rsidRPr="001E198E">
        <w:rPr>
          <w:rFonts w:ascii="Times New Roman" w:hAnsi="Times New Roman" w:cs="Times New Roman"/>
          <w:sz w:val="48"/>
          <w:szCs w:val="48"/>
        </w:rPr>
        <w:t>GranBróker</w:t>
      </w:r>
      <w:proofErr w:type="spellEnd"/>
      <w:r w:rsidR="00377AB9" w:rsidRPr="001E198E">
        <w:rPr>
          <w:rFonts w:ascii="Times New Roman" w:hAnsi="Times New Roman" w:cs="Times New Roman"/>
          <w:sz w:val="48"/>
          <w:szCs w:val="48"/>
        </w:rPr>
        <w:t xml:space="preserve"> Kft.</w:t>
      </w:r>
    </w:p>
    <w:p w14:paraId="269B3986" w14:textId="202824E2" w:rsidR="002B41E5" w:rsidRPr="001E198E" w:rsidRDefault="00377AB9" w:rsidP="00F337ED">
      <w:pPr>
        <w:jc w:val="center"/>
        <w:rPr>
          <w:rFonts w:ascii="Times New Roman" w:hAnsi="Times New Roman" w:cs="Times New Roman"/>
          <w:sz w:val="48"/>
          <w:szCs w:val="48"/>
        </w:rPr>
      </w:pPr>
      <w:proofErr w:type="gramStart"/>
      <w:r w:rsidRPr="001E198E">
        <w:rPr>
          <w:rFonts w:ascii="Times New Roman" w:hAnsi="Times New Roman" w:cs="Times New Roman"/>
          <w:sz w:val="48"/>
          <w:szCs w:val="48"/>
        </w:rPr>
        <w:t>független</w:t>
      </w:r>
      <w:proofErr w:type="gramEnd"/>
      <w:r w:rsidRPr="001E198E">
        <w:rPr>
          <w:rFonts w:ascii="Times New Roman" w:hAnsi="Times New Roman" w:cs="Times New Roman"/>
          <w:sz w:val="48"/>
          <w:szCs w:val="48"/>
        </w:rPr>
        <w:t xml:space="preserve"> biztosításközvetítői (alkusz</w:t>
      </w:r>
      <w:r w:rsidR="00F337ED" w:rsidRPr="001E198E">
        <w:rPr>
          <w:rFonts w:ascii="Times New Roman" w:hAnsi="Times New Roman" w:cs="Times New Roman"/>
          <w:sz w:val="48"/>
          <w:szCs w:val="48"/>
        </w:rPr>
        <w:t>i</w:t>
      </w:r>
      <w:r w:rsidR="00A2021A" w:rsidRPr="001E198E">
        <w:rPr>
          <w:rFonts w:ascii="Times New Roman" w:hAnsi="Times New Roman" w:cs="Times New Roman"/>
          <w:sz w:val="48"/>
          <w:szCs w:val="48"/>
        </w:rPr>
        <w:t>)</w:t>
      </w:r>
      <w:r w:rsidR="00F337ED" w:rsidRPr="001E198E">
        <w:rPr>
          <w:rFonts w:ascii="Times New Roman" w:hAnsi="Times New Roman" w:cs="Times New Roman"/>
          <w:sz w:val="48"/>
          <w:szCs w:val="48"/>
        </w:rPr>
        <w:t xml:space="preserve"> tevékenység</w:t>
      </w:r>
      <w:r w:rsidR="00EC7759" w:rsidRPr="001E198E">
        <w:rPr>
          <w:rFonts w:ascii="Times New Roman" w:hAnsi="Times New Roman" w:cs="Times New Roman"/>
          <w:sz w:val="48"/>
          <w:szCs w:val="48"/>
        </w:rPr>
        <w:t>e</w:t>
      </w:r>
      <w:r w:rsidR="00F337ED" w:rsidRPr="001E198E">
        <w:rPr>
          <w:rFonts w:ascii="Times New Roman" w:hAnsi="Times New Roman" w:cs="Times New Roman"/>
          <w:sz w:val="48"/>
          <w:szCs w:val="48"/>
        </w:rPr>
        <w:t xml:space="preserve"> körében tudomására jutott személyes adatok kezelését illetően</w:t>
      </w:r>
    </w:p>
    <w:p w14:paraId="7C2E6002" w14:textId="77777777" w:rsidR="004D1D34" w:rsidRPr="001E198E" w:rsidRDefault="004D1D34" w:rsidP="00377AB9">
      <w:pPr>
        <w:jc w:val="center"/>
        <w:rPr>
          <w:rFonts w:ascii="Times New Roman" w:hAnsi="Times New Roman" w:cs="Times New Roman"/>
          <w:sz w:val="52"/>
          <w:szCs w:val="52"/>
        </w:rPr>
      </w:pPr>
    </w:p>
    <w:p w14:paraId="45E9D462" w14:textId="77777777" w:rsidR="004D1D34" w:rsidRPr="001E198E" w:rsidRDefault="004D1D34" w:rsidP="00377AB9">
      <w:pPr>
        <w:jc w:val="center"/>
        <w:rPr>
          <w:rFonts w:ascii="Times New Roman" w:hAnsi="Times New Roman" w:cs="Times New Roman"/>
          <w:sz w:val="52"/>
          <w:szCs w:val="52"/>
        </w:rPr>
      </w:pPr>
    </w:p>
    <w:p w14:paraId="4D19E7D5" w14:textId="748A67B0" w:rsidR="00F012DF" w:rsidRPr="001E198E" w:rsidRDefault="004D1D34" w:rsidP="0069175D">
      <w:pPr>
        <w:jc w:val="center"/>
        <w:rPr>
          <w:rFonts w:ascii="Times New Roman" w:hAnsi="Times New Roman" w:cs="Times New Roman"/>
          <w:sz w:val="28"/>
          <w:szCs w:val="28"/>
        </w:rPr>
      </w:pPr>
      <w:r w:rsidRPr="001E198E">
        <w:rPr>
          <w:rFonts w:ascii="Times New Roman" w:hAnsi="Times New Roman" w:cs="Times New Roman"/>
          <w:sz w:val="28"/>
          <w:szCs w:val="28"/>
        </w:rPr>
        <w:t>Hatályos 202</w:t>
      </w:r>
      <w:r w:rsidR="001E198E" w:rsidRPr="001E198E">
        <w:rPr>
          <w:rFonts w:ascii="Times New Roman" w:hAnsi="Times New Roman" w:cs="Times New Roman"/>
          <w:sz w:val="28"/>
          <w:szCs w:val="28"/>
        </w:rPr>
        <w:t>6</w:t>
      </w:r>
      <w:r w:rsidRPr="001E198E">
        <w:rPr>
          <w:rFonts w:ascii="Times New Roman" w:hAnsi="Times New Roman" w:cs="Times New Roman"/>
          <w:sz w:val="28"/>
          <w:szCs w:val="28"/>
        </w:rPr>
        <w:t xml:space="preserve">. </w:t>
      </w:r>
      <w:r w:rsidR="001E198E" w:rsidRPr="001E198E">
        <w:rPr>
          <w:rFonts w:ascii="Times New Roman" w:hAnsi="Times New Roman" w:cs="Times New Roman"/>
          <w:sz w:val="28"/>
          <w:szCs w:val="28"/>
        </w:rPr>
        <w:t xml:space="preserve">06. </w:t>
      </w:r>
      <w:r w:rsidR="00D06AF4">
        <w:rPr>
          <w:rFonts w:ascii="Times New Roman" w:hAnsi="Times New Roman" w:cs="Times New Roman"/>
          <w:sz w:val="28"/>
          <w:szCs w:val="28"/>
        </w:rPr>
        <w:t>09.</w:t>
      </w:r>
    </w:p>
    <w:p w14:paraId="5FC9DC61" w14:textId="1B6F1A0D" w:rsidR="00F012DF" w:rsidRPr="001E198E" w:rsidRDefault="00F012DF" w:rsidP="003922E6">
      <w:pPr>
        <w:rPr>
          <w:rFonts w:ascii="Times New Roman" w:hAnsi="Times New Roman" w:cs="Times New Roman"/>
          <w:sz w:val="28"/>
          <w:szCs w:val="28"/>
        </w:rPr>
      </w:pPr>
      <w:r w:rsidRPr="001E198E">
        <w:rPr>
          <w:rFonts w:ascii="Times New Roman" w:hAnsi="Times New Roman" w:cs="Times New Roman"/>
          <w:sz w:val="28"/>
          <w:szCs w:val="28"/>
        </w:rPr>
        <w:br w:type="page"/>
      </w:r>
    </w:p>
    <w:bookmarkStart w:id="0" w:name="_Toc174983357" w:displacedByCustomXml="next"/>
    <w:bookmarkStart w:id="1" w:name="_Toc174028354" w:displacedByCustomXml="next"/>
    <w:sdt>
      <w:sdtPr>
        <w:rPr>
          <w:rFonts w:ascii="Times New Roman" w:eastAsiaTheme="minorHAnsi" w:hAnsi="Times New Roman" w:cs="Times New Roman"/>
          <w:b w:val="0"/>
          <w:bCs w:val="0"/>
          <w:color w:val="auto"/>
          <w:kern w:val="2"/>
          <w:sz w:val="24"/>
          <w:szCs w:val="24"/>
          <w:lang w:eastAsia="en-US"/>
          <w14:ligatures w14:val="standardContextual"/>
        </w:rPr>
        <w:id w:val="-487332966"/>
        <w:docPartObj>
          <w:docPartGallery w:val="Table of Contents"/>
          <w:docPartUnique/>
        </w:docPartObj>
      </w:sdtPr>
      <w:sdtEndPr>
        <w:rPr>
          <w:noProof/>
          <w:sz w:val="32"/>
          <w:szCs w:val="32"/>
        </w:rPr>
      </w:sdtEndPr>
      <w:sdtContent>
        <w:p w14:paraId="0D4324B3" w14:textId="0F6A0622" w:rsidR="003922E6" w:rsidRPr="001E198E" w:rsidRDefault="003922E6">
          <w:pPr>
            <w:pStyle w:val="Tartalomjegyzkcmsora"/>
            <w:rPr>
              <w:rFonts w:ascii="Times New Roman" w:hAnsi="Times New Roman" w:cs="Times New Roman"/>
              <w:sz w:val="36"/>
              <w:szCs w:val="36"/>
            </w:rPr>
          </w:pPr>
          <w:r w:rsidRPr="001E198E">
            <w:rPr>
              <w:rFonts w:ascii="Times New Roman" w:hAnsi="Times New Roman" w:cs="Times New Roman"/>
              <w:sz w:val="36"/>
              <w:szCs w:val="36"/>
            </w:rPr>
            <w:t>Tartalomjegyzék</w:t>
          </w:r>
        </w:p>
        <w:p w14:paraId="76BD3DA1" w14:textId="01A1E008" w:rsidR="00D06AF4" w:rsidRDefault="003922E6">
          <w:pPr>
            <w:pStyle w:val="TJ1"/>
            <w:tabs>
              <w:tab w:val="right" w:leader="dot" w:pos="9062"/>
            </w:tabs>
            <w:rPr>
              <w:rFonts w:eastAsiaTheme="minorEastAsia"/>
              <w:b w:val="0"/>
              <w:bCs w:val="0"/>
              <w:noProof/>
              <w:kern w:val="0"/>
              <w:sz w:val="22"/>
              <w:szCs w:val="22"/>
              <w:lang w:eastAsia="hu-HU"/>
              <w14:ligatures w14:val="none"/>
            </w:rPr>
          </w:pPr>
          <w:r w:rsidRPr="001E198E">
            <w:rPr>
              <w:rFonts w:ascii="Times New Roman" w:hAnsi="Times New Roman" w:cs="Times New Roman"/>
              <w:b w:val="0"/>
              <w:bCs w:val="0"/>
              <w:sz w:val="30"/>
              <w:szCs w:val="30"/>
            </w:rPr>
            <w:fldChar w:fldCharType="begin"/>
          </w:r>
          <w:r w:rsidRPr="001E198E">
            <w:rPr>
              <w:rFonts w:ascii="Times New Roman" w:hAnsi="Times New Roman" w:cs="Times New Roman"/>
              <w:sz w:val="30"/>
              <w:szCs w:val="30"/>
            </w:rPr>
            <w:instrText>TOC \o "1-3" \h \z \u</w:instrText>
          </w:r>
          <w:r w:rsidRPr="001E198E">
            <w:rPr>
              <w:rFonts w:ascii="Times New Roman" w:hAnsi="Times New Roman" w:cs="Times New Roman"/>
              <w:b w:val="0"/>
              <w:bCs w:val="0"/>
              <w:sz w:val="30"/>
              <w:szCs w:val="30"/>
            </w:rPr>
            <w:fldChar w:fldCharType="separate"/>
          </w:r>
          <w:hyperlink w:anchor="_Toc231908473" w:history="1">
            <w:r w:rsidR="00D06AF4" w:rsidRPr="0092059C">
              <w:rPr>
                <w:rStyle w:val="Hiperhivatkozs"/>
                <w:rFonts w:ascii="Times New Roman" w:hAnsi="Times New Roman" w:cs="Times New Roman"/>
                <w:noProof/>
              </w:rPr>
              <w:t>Bevezetés</w:t>
            </w:r>
            <w:r w:rsidR="00D06AF4">
              <w:rPr>
                <w:noProof/>
                <w:webHidden/>
              </w:rPr>
              <w:tab/>
            </w:r>
            <w:r w:rsidR="00D06AF4">
              <w:rPr>
                <w:noProof/>
                <w:webHidden/>
              </w:rPr>
              <w:fldChar w:fldCharType="begin"/>
            </w:r>
            <w:r w:rsidR="00D06AF4">
              <w:rPr>
                <w:noProof/>
                <w:webHidden/>
              </w:rPr>
              <w:instrText xml:space="preserve"> PAGEREF _Toc231908473 \h </w:instrText>
            </w:r>
            <w:r w:rsidR="00D06AF4">
              <w:rPr>
                <w:noProof/>
                <w:webHidden/>
              </w:rPr>
            </w:r>
            <w:r w:rsidR="00D06AF4">
              <w:rPr>
                <w:noProof/>
                <w:webHidden/>
              </w:rPr>
              <w:fldChar w:fldCharType="separate"/>
            </w:r>
            <w:r w:rsidR="00D06AF4">
              <w:rPr>
                <w:noProof/>
                <w:webHidden/>
              </w:rPr>
              <w:t>3</w:t>
            </w:r>
            <w:r w:rsidR="00D06AF4">
              <w:rPr>
                <w:noProof/>
                <w:webHidden/>
              </w:rPr>
              <w:fldChar w:fldCharType="end"/>
            </w:r>
          </w:hyperlink>
        </w:p>
        <w:p w14:paraId="54F23FB9" w14:textId="68E3A1AA"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74" w:history="1">
            <w:r w:rsidRPr="0092059C">
              <w:rPr>
                <w:rStyle w:val="Hiperhivatkozs"/>
                <w:rFonts w:ascii="Times New Roman" w:hAnsi="Times New Roman" w:cs="Times New Roman"/>
                <w:noProof/>
              </w:rPr>
              <w:t>Az adatkezelő megnevezése</w:t>
            </w:r>
            <w:r>
              <w:rPr>
                <w:noProof/>
                <w:webHidden/>
              </w:rPr>
              <w:tab/>
            </w:r>
            <w:r>
              <w:rPr>
                <w:noProof/>
                <w:webHidden/>
              </w:rPr>
              <w:fldChar w:fldCharType="begin"/>
            </w:r>
            <w:r>
              <w:rPr>
                <w:noProof/>
                <w:webHidden/>
              </w:rPr>
              <w:instrText xml:space="preserve"> PAGEREF _Toc231908474 \h </w:instrText>
            </w:r>
            <w:r>
              <w:rPr>
                <w:noProof/>
                <w:webHidden/>
              </w:rPr>
            </w:r>
            <w:r>
              <w:rPr>
                <w:noProof/>
                <w:webHidden/>
              </w:rPr>
              <w:fldChar w:fldCharType="separate"/>
            </w:r>
            <w:r>
              <w:rPr>
                <w:noProof/>
                <w:webHidden/>
              </w:rPr>
              <w:t>3</w:t>
            </w:r>
            <w:r>
              <w:rPr>
                <w:noProof/>
                <w:webHidden/>
              </w:rPr>
              <w:fldChar w:fldCharType="end"/>
            </w:r>
          </w:hyperlink>
        </w:p>
        <w:p w14:paraId="6C838E52" w14:textId="2EF237CF"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75" w:history="1">
            <w:r w:rsidRPr="0092059C">
              <w:rPr>
                <w:rStyle w:val="Hiperhivatkozs"/>
                <w:rFonts w:ascii="Times New Roman" w:hAnsi="Times New Roman" w:cs="Times New Roman"/>
                <w:noProof/>
              </w:rPr>
              <w:t>Alkalmazott jogszabályok</w:t>
            </w:r>
            <w:r>
              <w:rPr>
                <w:noProof/>
                <w:webHidden/>
              </w:rPr>
              <w:tab/>
            </w:r>
            <w:r>
              <w:rPr>
                <w:noProof/>
                <w:webHidden/>
              </w:rPr>
              <w:fldChar w:fldCharType="begin"/>
            </w:r>
            <w:r>
              <w:rPr>
                <w:noProof/>
                <w:webHidden/>
              </w:rPr>
              <w:instrText xml:space="preserve"> PAGEREF _Toc231908475 \h </w:instrText>
            </w:r>
            <w:r>
              <w:rPr>
                <w:noProof/>
                <w:webHidden/>
              </w:rPr>
            </w:r>
            <w:r>
              <w:rPr>
                <w:noProof/>
                <w:webHidden/>
              </w:rPr>
              <w:fldChar w:fldCharType="separate"/>
            </w:r>
            <w:r>
              <w:rPr>
                <w:noProof/>
                <w:webHidden/>
              </w:rPr>
              <w:t>3</w:t>
            </w:r>
            <w:r>
              <w:rPr>
                <w:noProof/>
                <w:webHidden/>
              </w:rPr>
              <w:fldChar w:fldCharType="end"/>
            </w:r>
          </w:hyperlink>
        </w:p>
        <w:p w14:paraId="0DF7D222" w14:textId="5F7F1A0A"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76" w:history="1">
            <w:r w:rsidRPr="0092059C">
              <w:rPr>
                <w:rStyle w:val="Hiperhivatkozs"/>
                <w:rFonts w:ascii="Times New Roman" w:hAnsi="Times New Roman" w:cs="Times New Roman"/>
                <w:noProof/>
              </w:rPr>
              <w:t>Fogalommeghatározások</w:t>
            </w:r>
            <w:r>
              <w:rPr>
                <w:noProof/>
                <w:webHidden/>
              </w:rPr>
              <w:tab/>
            </w:r>
            <w:r>
              <w:rPr>
                <w:noProof/>
                <w:webHidden/>
              </w:rPr>
              <w:fldChar w:fldCharType="begin"/>
            </w:r>
            <w:r>
              <w:rPr>
                <w:noProof/>
                <w:webHidden/>
              </w:rPr>
              <w:instrText xml:space="preserve"> PAGEREF _Toc231908476 \h </w:instrText>
            </w:r>
            <w:r>
              <w:rPr>
                <w:noProof/>
                <w:webHidden/>
              </w:rPr>
            </w:r>
            <w:r>
              <w:rPr>
                <w:noProof/>
                <w:webHidden/>
              </w:rPr>
              <w:fldChar w:fldCharType="separate"/>
            </w:r>
            <w:r>
              <w:rPr>
                <w:noProof/>
                <w:webHidden/>
              </w:rPr>
              <w:t>4</w:t>
            </w:r>
            <w:r>
              <w:rPr>
                <w:noProof/>
                <w:webHidden/>
              </w:rPr>
              <w:fldChar w:fldCharType="end"/>
            </w:r>
          </w:hyperlink>
        </w:p>
        <w:p w14:paraId="77451D04" w14:textId="08C91740"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77" w:history="1">
            <w:r w:rsidRPr="0092059C">
              <w:rPr>
                <w:rStyle w:val="Hiperhivatkozs"/>
                <w:rFonts w:ascii="Times New Roman" w:hAnsi="Times New Roman" w:cs="Times New Roman"/>
                <w:noProof/>
              </w:rPr>
              <w:t>Az adatkezelés alapelvei</w:t>
            </w:r>
            <w:r>
              <w:rPr>
                <w:noProof/>
                <w:webHidden/>
              </w:rPr>
              <w:tab/>
            </w:r>
            <w:r>
              <w:rPr>
                <w:noProof/>
                <w:webHidden/>
              </w:rPr>
              <w:fldChar w:fldCharType="begin"/>
            </w:r>
            <w:r>
              <w:rPr>
                <w:noProof/>
                <w:webHidden/>
              </w:rPr>
              <w:instrText xml:space="preserve"> PAGEREF _Toc231908477 \h </w:instrText>
            </w:r>
            <w:r>
              <w:rPr>
                <w:noProof/>
                <w:webHidden/>
              </w:rPr>
            </w:r>
            <w:r>
              <w:rPr>
                <w:noProof/>
                <w:webHidden/>
              </w:rPr>
              <w:fldChar w:fldCharType="separate"/>
            </w:r>
            <w:r>
              <w:rPr>
                <w:noProof/>
                <w:webHidden/>
              </w:rPr>
              <w:t>5</w:t>
            </w:r>
            <w:r>
              <w:rPr>
                <w:noProof/>
                <w:webHidden/>
              </w:rPr>
              <w:fldChar w:fldCharType="end"/>
            </w:r>
          </w:hyperlink>
        </w:p>
        <w:p w14:paraId="31772B46" w14:textId="643B61D7"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78" w:history="1">
            <w:r w:rsidRPr="0092059C">
              <w:rPr>
                <w:rStyle w:val="Hiperhivatkozs"/>
                <w:rFonts w:ascii="Times New Roman" w:hAnsi="Times New Roman" w:cs="Times New Roman"/>
                <w:noProof/>
              </w:rPr>
              <w:t>Adatfeldolgozók megnevezése</w:t>
            </w:r>
            <w:r>
              <w:rPr>
                <w:noProof/>
                <w:webHidden/>
              </w:rPr>
              <w:tab/>
            </w:r>
            <w:r>
              <w:rPr>
                <w:noProof/>
                <w:webHidden/>
              </w:rPr>
              <w:fldChar w:fldCharType="begin"/>
            </w:r>
            <w:r>
              <w:rPr>
                <w:noProof/>
                <w:webHidden/>
              </w:rPr>
              <w:instrText xml:space="preserve"> PAGEREF _Toc231908478 \h </w:instrText>
            </w:r>
            <w:r>
              <w:rPr>
                <w:noProof/>
                <w:webHidden/>
              </w:rPr>
            </w:r>
            <w:r>
              <w:rPr>
                <w:noProof/>
                <w:webHidden/>
              </w:rPr>
              <w:fldChar w:fldCharType="separate"/>
            </w:r>
            <w:r>
              <w:rPr>
                <w:noProof/>
                <w:webHidden/>
              </w:rPr>
              <w:t>6</w:t>
            </w:r>
            <w:r>
              <w:rPr>
                <w:noProof/>
                <w:webHidden/>
              </w:rPr>
              <w:fldChar w:fldCharType="end"/>
            </w:r>
          </w:hyperlink>
        </w:p>
        <w:p w14:paraId="43C3E9FB" w14:textId="6B84B693"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79" w:history="1">
            <w:r w:rsidRPr="0092059C">
              <w:rPr>
                <w:rStyle w:val="Hiperhivatkozs"/>
                <w:rFonts w:ascii="Times New Roman" w:hAnsi="Times New Roman" w:cs="Times New Roman"/>
                <w:noProof/>
              </w:rPr>
              <w:t>Az adatkezelés általános feltételei</w:t>
            </w:r>
            <w:r>
              <w:rPr>
                <w:noProof/>
                <w:webHidden/>
              </w:rPr>
              <w:tab/>
            </w:r>
            <w:r>
              <w:rPr>
                <w:noProof/>
                <w:webHidden/>
              </w:rPr>
              <w:fldChar w:fldCharType="begin"/>
            </w:r>
            <w:r>
              <w:rPr>
                <w:noProof/>
                <w:webHidden/>
              </w:rPr>
              <w:instrText xml:space="preserve"> PAGEREF _Toc231908479 \h </w:instrText>
            </w:r>
            <w:r>
              <w:rPr>
                <w:noProof/>
                <w:webHidden/>
              </w:rPr>
            </w:r>
            <w:r>
              <w:rPr>
                <w:noProof/>
                <w:webHidden/>
              </w:rPr>
              <w:fldChar w:fldCharType="separate"/>
            </w:r>
            <w:r>
              <w:rPr>
                <w:noProof/>
                <w:webHidden/>
              </w:rPr>
              <w:t>8</w:t>
            </w:r>
            <w:r>
              <w:rPr>
                <w:noProof/>
                <w:webHidden/>
              </w:rPr>
              <w:fldChar w:fldCharType="end"/>
            </w:r>
          </w:hyperlink>
        </w:p>
        <w:p w14:paraId="4DF41BF2" w14:textId="0772BBA9"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80" w:history="1">
            <w:r w:rsidRPr="0092059C">
              <w:rPr>
                <w:rStyle w:val="Hiperhivatkozs"/>
                <w:rFonts w:ascii="Times New Roman" w:hAnsi="Times New Roman" w:cs="Times New Roman"/>
                <w:noProof/>
              </w:rPr>
              <w:t>A személyes adatok különleges kategóriáinak kezelése</w:t>
            </w:r>
            <w:r>
              <w:rPr>
                <w:noProof/>
                <w:webHidden/>
              </w:rPr>
              <w:tab/>
            </w:r>
            <w:r>
              <w:rPr>
                <w:noProof/>
                <w:webHidden/>
              </w:rPr>
              <w:fldChar w:fldCharType="begin"/>
            </w:r>
            <w:r>
              <w:rPr>
                <w:noProof/>
                <w:webHidden/>
              </w:rPr>
              <w:instrText xml:space="preserve"> PAGEREF _Toc231908480 \h </w:instrText>
            </w:r>
            <w:r>
              <w:rPr>
                <w:noProof/>
                <w:webHidden/>
              </w:rPr>
            </w:r>
            <w:r>
              <w:rPr>
                <w:noProof/>
                <w:webHidden/>
              </w:rPr>
              <w:fldChar w:fldCharType="separate"/>
            </w:r>
            <w:r>
              <w:rPr>
                <w:noProof/>
                <w:webHidden/>
              </w:rPr>
              <w:t>8</w:t>
            </w:r>
            <w:r>
              <w:rPr>
                <w:noProof/>
                <w:webHidden/>
              </w:rPr>
              <w:fldChar w:fldCharType="end"/>
            </w:r>
          </w:hyperlink>
        </w:p>
        <w:p w14:paraId="28E103FC" w14:textId="575A6A02"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81" w:history="1">
            <w:r w:rsidRPr="0092059C">
              <w:rPr>
                <w:rStyle w:val="Hiperhivatkozs"/>
                <w:rFonts w:ascii="Times New Roman" w:hAnsi="Times New Roman" w:cs="Times New Roman"/>
                <w:noProof/>
              </w:rPr>
              <w:t>Az alkuszi tevékenység, az adatkezelés jogalapja, kezelt adatok</w:t>
            </w:r>
            <w:r>
              <w:rPr>
                <w:noProof/>
                <w:webHidden/>
              </w:rPr>
              <w:tab/>
            </w:r>
            <w:r>
              <w:rPr>
                <w:noProof/>
                <w:webHidden/>
              </w:rPr>
              <w:fldChar w:fldCharType="begin"/>
            </w:r>
            <w:r>
              <w:rPr>
                <w:noProof/>
                <w:webHidden/>
              </w:rPr>
              <w:instrText xml:space="preserve"> PAGEREF _Toc231908481 \h </w:instrText>
            </w:r>
            <w:r>
              <w:rPr>
                <w:noProof/>
                <w:webHidden/>
              </w:rPr>
            </w:r>
            <w:r>
              <w:rPr>
                <w:noProof/>
                <w:webHidden/>
              </w:rPr>
              <w:fldChar w:fldCharType="separate"/>
            </w:r>
            <w:r>
              <w:rPr>
                <w:noProof/>
                <w:webHidden/>
              </w:rPr>
              <w:t>8</w:t>
            </w:r>
            <w:r>
              <w:rPr>
                <w:noProof/>
                <w:webHidden/>
              </w:rPr>
              <w:fldChar w:fldCharType="end"/>
            </w:r>
          </w:hyperlink>
        </w:p>
        <w:p w14:paraId="5B6291B1" w14:textId="625038D9"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82" w:history="1">
            <w:r w:rsidRPr="0092059C">
              <w:rPr>
                <w:rStyle w:val="Hiperhivatkozs"/>
                <w:rFonts w:ascii="Times New Roman" w:hAnsi="Times New Roman" w:cs="Times New Roman"/>
                <w:noProof/>
              </w:rPr>
              <w:t>Az adatkezelés címzettje, időtartama, meghiúsulásának következményei</w:t>
            </w:r>
            <w:r>
              <w:rPr>
                <w:noProof/>
                <w:webHidden/>
              </w:rPr>
              <w:tab/>
            </w:r>
            <w:r>
              <w:rPr>
                <w:noProof/>
                <w:webHidden/>
              </w:rPr>
              <w:fldChar w:fldCharType="begin"/>
            </w:r>
            <w:r>
              <w:rPr>
                <w:noProof/>
                <w:webHidden/>
              </w:rPr>
              <w:instrText xml:space="preserve"> PAGEREF _Toc231908482 \h </w:instrText>
            </w:r>
            <w:r>
              <w:rPr>
                <w:noProof/>
                <w:webHidden/>
              </w:rPr>
            </w:r>
            <w:r>
              <w:rPr>
                <w:noProof/>
                <w:webHidden/>
              </w:rPr>
              <w:fldChar w:fldCharType="separate"/>
            </w:r>
            <w:r>
              <w:rPr>
                <w:noProof/>
                <w:webHidden/>
              </w:rPr>
              <w:t>9</w:t>
            </w:r>
            <w:r>
              <w:rPr>
                <w:noProof/>
                <w:webHidden/>
              </w:rPr>
              <w:fldChar w:fldCharType="end"/>
            </w:r>
          </w:hyperlink>
        </w:p>
        <w:p w14:paraId="6F7C2783" w14:textId="1C5AF82C"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83" w:history="1">
            <w:r w:rsidRPr="0092059C">
              <w:rPr>
                <w:rStyle w:val="Hiperhivatkozs"/>
                <w:rFonts w:ascii="Times New Roman" w:hAnsi="Times New Roman" w:cs="Times New Roman"/>
                <w:noProof/>
              </w:rPr>
              <w:t>Az igényfelmérőlapok körében történő adatkezelés</w:t>
            </w:r>
            <w:r>
              <w:rPr>
                <w:noProof/>
                <w:webHidden/>
              </w:rPr>
              <w:tab/>
            </w:r>
            <w:r>
              <w:rPr>
                <w:noProof/>
                <w:webHidden/>
              </w:rPr>
              <w:fldChar w:fldCharType="begin"/>
            </w:r>
            <w:r>
              <w:rPr>
                <w:noProof/>
                <w:webHidden/>
              </w:rPr>
              <w:instrText xml:space="preserve"> PAGEREF _Toc231908483 \h </w:instrText>
            </w:r>
            <w:r>
              <w:rPr>
                <w:noProof/>
                <w:webHidden/>
              </w:rPr>
            </w:r>
            <w:r>
              <w:rPr>
                <w:noProof/>
                <w:webHidden/>
              </w:rPr>
              <w:fldChar w:fldCharType="separate"/>
            </w:r>
            <w:r>
              <w:rPr>
                <w:noProof/>
                <w:webHidden/>
              </w:rPr>
              <w:t>10</w:t>
            </w:r>
            <w:r>
              <w:rPr>
                <w:noProof/>
                <w:webHidden/>
              </w:rPr>
              <w:fldChar w:fldCharType="end"/>
            </w:r>
          </w:hyperlink>
        </w:p>
        <w:p w14:paraId="0904C23B" w14:textId="7F2F9F0C"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84" w:history="1">
            <w:r w:rsidRPr="0092059C">
              <w:rPr>
                <w:rStyle w:val="Hiperhivatkozs"/>
                <w:rFonts w:ascii="Times New Roman" w:hAnsi="Times New Roman" w:cs="Times New Roman"/>
                <w:noProof/>
              </w:rPr>
              <w:t>Biztosítási szolgáltatás támogatása – kárrendezés</w:t>
            </w:r>
            <w:r>
              <w:rPr>
                <w:noProof/>
                <w:webHidden/>
              </w:rPr>
              <w:tab/>
            </w:r>
            <w:r>
              <w:rPr>
                <w:noProof/>
                <w:webHidden/>
              </w:rPr>
              <w:fldChar w:fldCharType="begin"/>
            </w:r>
            <w:r>
              <w:rPr>
                <w:noProof/>
                <w:webHidden/>
              </w:rPr>
              <w:instrText xml:space="preserve"> PAGEREF _Toc231908484 \h </w:instrText>
            </w:r>
            <w:r>
              <w:rPr>
                <w:noProof/>
                <w:webHidden/>
              </w:rPr>
            </w:r>
            <w:r>
              <w:rPr>
                <w:noProof/>
                <w:webHidden/>
              </w:rPr>
              <w:fldChar w:fldCharType="separate"/>
            </w:r>
            <w:r>
              <w:rPr>
                <w:noProof/>
                <w:webHidden/>
              </w:rPr>
              <w:t>11</w:t>
            </w:r>
            <w:r>
              <w:rPr>
                <w:noProof/>
                <w:webHidden/>
              </w:rPr>
              <w:fldChar w:fldCharType="end"/>
            </w:r>
          </w:hyperlink>
        </w:p>
        <w:p w14:paraId="169C0BCE" w14:textId="534E8EDD"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85" w:history="1">
            <w:r w:rsidRPr="0092059C">
              <w:rPr>
                <w:rStyle w:val="Hiperhivatkozs"/>
                <w:rFonts w:ascii="Times New Roman" w:hAnsi="Times New Roman" w:cs="Times New Roman"/>
                <w:noProof/>
              </w:rPr>
              <w:t>Panaszkezelés</w:t>
            </w:r>
            <w:r>
              <w:rPr>
                <w:noProof/>
                <w:webHidden/>
              </w:rPr>
              <w:tab/>
            </w:r>
            <w:r>
              <w:rPr>
                <w:noProof/>
                <w:webHidden/>
              </w:rPr>
              <w:fldChar w:fldCharType="begin"/>
            </w:r>
            <w:r>
              <w:rPr>
                <w:noProof/>
                <w:webHidden/>
              </w:rPr>
              <w:instrText xml:space="preserve"> PAGEREF _Toc231908485 \h </w:instrText>
            </w:r>
            <w:r>
              <w:rPr>
                <w:noProof/>
                <w:webHidden/>
              </w:rPr>
            </w:r>
            <w:r>
              <w:rPr>
                <w:noProof/>
                <w:webHidden/>
              </w:rPr>
              <w:fldChar w:fldCharType="separate"/>
            </w:r>
            <w:r>
              <w:rPr>
                <w:noProof/>
                <w:webHidden/>
              </w:rPr>
              <w:t>11</w:t>
            </w:r>
            <w:r>
              <w:rPr>
                <w:noProof/>
                <w:webHidden/>
              </w:rPr>
              <w:fldChar w:fldCharType="end"/>
            </w:r>
          </w:hyperlink>
        </w:p>
        <w:p w14:paraId="7B7DA46A" w14:textId="729C275B"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86" w:history="1">
            <w:r w:rsidRPr="0092059C">
              <w:rPr>
                <w:rStyle w:val="Hiperhivatkozs"/>
                <w:rFonts w:ascii="Times New Roman" w:hAnsi="Times New Roman" w:cs="Times New Roman"/>
                <w:noProof/>
              </w:rPr>
              <w:t>Jogi képviselőnek továbbított adatok</w:t>
            </w:r>
            <w:r>
              <w:rPr>
                <w:noProof/>
                <w:webHidden/>
              </w:rPr>
              <w:tab/>
            </w:r>
            <w:r>
              <w:rPr>
                <w:noProof/>
                <w:webHidden/>
              </w:rPr>
              <w:fldChar w:fldCharType="begin"/>
            </w:r>
            <w:r>
              <w:rPr>
                <w:noProof/>
                <w:webHidden/>
              </w:rPr>
              <w:instrText xml:space="preserve"> PAGEREF _Toc231908486 \h </w:instrText>
            </w:r>
            <w:r>
              <w:rPr>
                <w:noProof/>
                <w:webHidden/>
              </w:rPr>
            </w:r>
            <w:r>
              <w:rPr>
                <w:noProof/>
                <w:webHidden/>
              </w:rPr>
              <w:fldChar w:fldCharType="separate"/>
            </w:r>
            <w:r>
              <w:rPr>
                <w:noProof/>
                <w:webHidden/>
              </w:rPr>
              <w:t>12</w:t>
            </w:r>
            <w:r>
              <w:rPr>
                <w:noProof/>
                <w:webHidden/>
              </w:rPr>
              <w:fldChar w:fldCharType="end"/>
            </w:r>
          </w:hyperlink>
        </w:p>
        <w:p w14:paraId="1E197AC2" w14:textId="65FB7C39"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87" w:history="1">
            <w:r w:rsidRPr="0092059C">
              <w:rPr>
                <w:rStyle w:val="Hiperhivatkozs"/>
                <w:rFonts w:ascii="Times New Roman" w:hAnsi="Times New Roman" w:cs="Times New Roman"/>
                <w:noProof/>
              </w:rPr>
              <w:t>Panaszkezelés során telefonos hangfelvétel készítése</w:t>
            </w:r>
            <w:r>
              <w:rPr>
                <w:noProof/>
                <w:webHidden/>
              </w:rPr>
              <w:tab/>
            </w:r>
            <w:r>
              <w:rPr>
                <w:noProof/>
                <w:webHidden/>
              </w:rPr>
              <w:fldChar w:fldCharType="begin"/>
            </w:r>
            <w:r>
              <w:rPr>
                <w:noProof/>
                <w:webHidden/>
              </w:rPr>
              <w:instrText xml:space="preserve"> PAGEREF _Toc231908487 \h </w:instrText>
            </w:r>
            <w:r>
              <w:rPr>
                <w:noProof/>
                <w:webHidden/>
              </w:rPr>
            </w:r>
            <w:r>
              <w:rPr>
                <w:noProof/>
                <w:webHidden/>
              </w:rPr>
              <w:fldChar w:fldCharType="separate"/>
            </w:r>
            <w:r>
              <w:rPr>
                <w:noProof/>
                <w:webHidden/>
              </w:rPr>
              <w:t>12</w:t>
            </w:r>
            <w:r>
              <w:rPr>
                <w:noProof/>
                <w:webHidden/>
              </w:rPr>
              <w:fldChar w:fldCharType="end"/>
            </w:r>
          </w:hyperlink>
        </w:p>
        <w:p w14:paraId="52872EE1" w14:textId="724538E8"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88" w:history="1">
            <w:r w:rsidRPr="0092059C">
              <w:rPr>
                <w:rStyle w:val="Hiperhivatkozs"/>
                <w:rFonts w:ascii="Times New Roman" w:hAnsi="Times New Roman" w:cs="Times New Roman"/>
                <w:noProof/>
              </w:rPr>
              <w:t>Tájékoztatás sütik (cookie) alkalmazásáról</w:t>
            </w:r>
            <w:r>
              <w:rPr>
                <w:noProof/>
                <w:webHidden/>
              </w:rPr>
              <w:tab/>
            </w:r>
            <w:r>
              <w:rPr>
                <w:noProof/>
                <w:webHidden/>
              </w:rPr>
              <w:fldChar w:fldCharType="begin"/>
            </w:r>
            <w:r>
              <w:rPr>
                <w:noProof/>
                <w:webHidden/>
              </w:rPr>
              <w:instrText xml:space="preserve"> PAGEREF _Toc231908488 \h </w:instrText>
            </w:r>
            <w:r>
              <w:rPr>
                <w:noProof/>
                <w:webHidden/>
              </w:rPr>
            </w:r>
            <w:r>
              <w:rPr>
                <w:noProof/>
                <w:webHidden/>
              </w:rPr>
              <w:fldChar w:fldCharType="separate"/>
            </w:r>
            <w:r>
              <w:rPr>
                <w:noProof/>
                <w:webHidden/>
              </w:rPr>
              <w:t>12</w:t>
            </w:r>
            <w:r>
              <w:rPr>
                <w:noProof/>
                <w:webHidden/>
              </w:rPr>
              <w:fldChar w:fldCharType="end"/>
            </w:r>
          </w:hyperlink>
        </w:p>
        <w:p w14:paraId="271E55BE" w14:textId="7C5FCCEC"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89" w:history="1">
            <w:r w:rsidRPr="0092059C">
              <w:rPr>
                <w:rStyle w:val="Hiperhivatkozs"/>
                <w:rFonts w:ascii="Times New Roman" w:hAnsi="Times New Roman" w:cs="Times New Roman"/>
                <w:noProof/>
              </w:rPr>
              <w:t>Jogi kötelezettségen alapuló adatkezelések</w:t>
            </w:r>
            <w:r>
              <w:rPr>
                <w:noProof/>
                <w:webHidden/>
              </w:rPr>
              <w:tab/>
            </w:r>
            <w:r>
              <w:rPr>
                <w:noProof/>
                <w:webHidden/>
              </w:rPr>
              <w:fldChar w:fldCharType="begin"/>
            </w:r>
            <w:r>
              <w:rPr>
                <w:noProof/>
                <w:webHidden/>
              </w:rPr>
              <w:instrText xml:space="preserve"> PAGEREF _Toc231908489 \h </w:instrText>
            </w:r>
            <w:r>
              <w:rPr>
                <w:noProof/>
                <w:webHidden/>
              </w:rPr>
            </w:r>
            <w:r>
              <w:rPr>
                <w:noProof/>
                <w:webHidden/>
              </w:rPr>
              <w:fldChar w:fldCharType="separate"/>
            </w:r>
            <w:r>
              <w:rPr>
                <w:noProof/>
                <w:webHidden/>
              </w:rPr>
              <w:t>13</w:t>
            </w:r>
            <w:r>
              <w:rPr>
                <w:noProof/>
                <w:webHidden/>
              </w:rPr>
              <w:fldChar w:fldCharType="end"/>
            </w:r>
          </w:hyperlink>
        </w:p>
        <w:p w14:paraId="51CC11FE" w14:textId="274A60C2"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90" w:history="1">
            <w:r w:rsidRPr="0092059C">
              <w:rPr>
                <w:rStyle w:val="Hiperhivatkozs"/>
                <w:rFonts w:ascii="Times New Roman" w:hAnsi="Times New Roman" w:cs="Times New Roman"/>
                <w:noProof/>
              </w:rPr>
              <w:t>Részletes tájékoztatás az érintett jogairól</w:t>
            </w:r>
            <w:r>
              <w:rPr>
                <w:noProof/>
                <w:webHidden/>
              </w:rPr>
              <w:tab/>
            </w:r>
            <w:r>
              <w:rPr>
                <w:noProof/>
                <w:webHidden/>
              </w:rPr>
              <w:fldChar w:fldCharType="begin"/>
            </w:r>
            <w:r>
              <w:rPr>
                <w:noProof/>
                <w:webHidden/>
              </w:rPr>
              <w:instrText xml:space="preserve"> PAGEREF _Toc231908490 \h </w:instrText>
            </w:r>
            <w:r>
              <w:rPr>
                <w:noProof/>
                <w:webHidden/>
              </w:rPr>
            </w:r>
            <w:r>
              <w:rPr>
                <w:noProof/>
                <w:webHidden/>
              </w:rPr>
              <w:fldChar w:fldCharType="separate"/>
            </w:r>
            <w:r>
              <w:rPr>
                <w:noProof/>
                <w:webHidden/>
              </w:rPr>
              <w:t>16</w:t>
            </w:r>
            <w:r>
              <w:rPr>
                <w:noProof/>
                <w:webHidden/>
              </w:rPr>
              <w:fldChar w:fldCharType="end"/>
            </w:r>
          </w:hyperlink>
        </w:p>
        <w:p w14:paraId="1CDB316A" w14:textId="7F1B2475" w:rsidR="00D06AF4" w:rsidRDefault="00D06AF4">
          <w:pPr>
            <w:pStyle w:val="TJ1"/>
            <w:tabs>
              <w:tab w:val="right" w:leader="dot" w:pos="9062"/>
            </w:tabs>
            <w:rPr>
              <w:rFonts w:eastAsiaTheme="minorEastAsia"/>
              <w:b w:val="0"/>
              <w:bCs w:val="0"/>
              <w:noProof/>
              <w:kern w:val="0"/>
              <w:sz w:val="22"/>
              <w:szCs w:val="22"/>
              <w:lang w:eastAsia="hu-HU"/>
              <w14:ligatures w14:val="none"/>
            </w:rPr>
          </w:pPr>
          <w:hyperlink w:anchor="_Toc231908491" w:history="1">
            <w:r w:rsidRPr="0092059C">
              <w:rPr>
                <w:rStyle w:val="Hiperhivatkozs"/>
                <w:rFonts w:ascii="Times New Roman" w:hAnsi="Times New Roman" w:cs="Times New Roman"/>
                <w:noProof/>
              </w:rPr>
              <w:t>Jogorvoslati lehetőségek</w:t>
            </w:r>
            <w:r>
              <w:rPr>
                <w:noProof/>
                <w:webHidden/>
              </w:rPr>
              <w:tab/>
            </w:r>
            <w:r>
              <w:rPr>
                <w:noProof/>
                <w:webHidden/>
              </w:rPr>
              <w:fldChar w:fldCharType="begin"/>
            </w:r>
            <w:r>
              <w:rPr>
                <w:noProof/>
                <w:webHidden/>
              </w:rPr>
              <w:instrText xml:space="preserve"> PAGEREF _Toc231908491 \h </w:instrText>
            </w:r>
            <w:r>
              <w:rPr>
                <w:noProof/>
                <w:webHidden/>
              </w:rPr>
            </w:r>
            <w:r>
              <w:rPr>
                <w:noProof/>
                <w:webHidden/>
              </w:rPr>
              <w:fldChar w:fldCharType="separate"/>
            </w:r>
            <w:r>
              <w:rPr>
                <w:noProof/>
                <w:webHidden/>
              </w:rPr>
              <w:t>19</w:t>
            </w:r>
            <w:r>
              <w:rPr>
                <w:noProof/>
                <w:webHidden/>
              </w:rPr>
              <w:fldChar w:fldCharType="end"/>
            </w:r>
          </w:hyperlink>
        </w:p>
        <w:p w14:paraId="16B3DD72" w14:textId="407229E0" w:rsidR="003922E6" w:rsidRPr="001E198E" w:rsidRDefault="003922E6">
          <w:pPr>
            <w:rPr>
              <w:rFonts w:ascii="Times New Roman" w:hAnsi="Times New Roman" w:cs="Times New Roman"/>
              <w:sz w:val="32"/>
              <w:szCs w:val="32"/>
            </w:rPr>
          </w:pPr>
          <w:r w:rsidRPr="001E198E">
            <w:rPr>
              <w:rFonts w:ascii="Times New Roman" w:hAnsi="Times New Roman" w:cs="Times New Roman"/>
              <w:b/>
              <w:bCs/>
              <w:noProof/>
              <w:sz w:val="30"/>
              <w:szCs w:val="30"/>
            </w:rPr>
            <w:fldChar w:fldCharType="end"/>
          </w:r>
        </w:p>
      </w:sdtContent>
    </w:sdt>
    <w:p w14:paraId="65EA7320" w14:textId="77777777" w:rsidR="002C286A" w:rsidRPr="001E198E" w:rsidRDefault="002C286A">
      <w:pPr>
        <w:rPr>
          <w:rFonts w:ascii="Times New Roman" w:eastAsiaTheme="majorEastAsia" w:hAnsi="Times New Roman" w:cs="Times New Roman"/>
          <w:color w:val="0F4761" w:themeColor="accent1" w:themeShade="BF"/>
          <w:sz w:val="36"/>
          <w:szCs w:val="36"/>
        </w:rPr>
      </w:pPr>
      <w:r w:rsidRPr="001E198E">
        <w:rPr>
          <w:rFonts w:ascii="Times New Roman" w:hAnsi="Times New Roman" w:cs="Times New Roman"/>
          <w:sz w:val="36"/>
          <w:szCs w:val="36"/>
        </w:rPr>
        <w:br w:type="page"/>
      </w:r>
    </w:p>
    <w:p w14:paraId="4C5CFF08" w14:textId="5E11A4C1" w:rsidR="00145385" w:rsidRPr="001E198E" w:rsidRDefault="009F258C" w:rsidP="009059C1">
      <w:pPr>
        <w:pStyle w:val="Cmsor1"/>
        <w:rPr>
          <w:rFonts w:ascii="Times New Roman" w:hAnsi="Times New Roman" w:cs="Times New Roman"/>
          <w:sz w:val="36"/>
          <w:szCs w:val="36"/>
        </w:rPr>
      </w:pPr>
      <w:bookmarkStart w:id="2" w:name="_Toc231908473"/>
      <w:r w:rsidRPr="001E198E">
        <w:rPr>
          <w:rFonts w:ascii="Times New Roman" w:hAnsi="Times New Roman" w:cs="Times New Roman"/>
          <w:sz w:val="36"/>
          <w:szCs w:val="36"/>
        </w:rPr>
        <w:lastRenderedPageBreak/>
        <w:t>Bevezetés</w:t>
      </w:r>
      <w:bookmarkEnd w:id="1"/>
      <w:bookmarkEnd w:id="0"/>
      <w:bookmarkEnd w:id="2"/>
    </w:p>
    <w:p w14:paraId="7D46A087" w14:textId="5D3350BD" w:rsidR="00E552B2" w:rsidRPr="001E198E" w:rsidRDefault="007C7878" w:rsidP="000F374B">
      <w:pPr>
        <w:jc w:val="both"/>
        <w:rPr>
          <w:rFonts w:ascii="Times New Roman" w:hAnsi="Times New Roman" w:cs="Times New Roman"/>
        </w:rPr>
      </w:pPr>
      <w:proofErr w:type="gramStart"/>
      <w:r w:rsidRPr="001E198E">
        <w:rPr>
          <w:rFonts w:ascii="Times New Roman" w:hAnsi="Times New Roman" w:cs="Times New Roman"/>
        </w:rPr>
        <w:t>A természetes személyeknek a személyes adatok kezelése tekintetében történő védelméről és az ilyen adatok szabad áramlásáról, valamint a 95/46/EK rendelet hatályon kívül helyezéséről szóló AZ EURÓPAI PARLAMENT ÉS A TANÁCS (EU) 2016/679 RENDELETE (a továbbiakban: Rendelet) előírja, hogy az Adatkezelő megfelelő intézkedéseket hozzon annak érdekében, hogy az érintett részére a személyes adatok kezelésére vonatkozó, minden egyes tájékoztatást tömör, átlátható, érthető és könnyen hozzáférhető formában, világosan és közérthetően megfogalmazva nyújtsa, továbbá hogy az Adatkezelő elősegítse az érintett</w:t>
      </w:r>
      <w:proofErr w:type="gramEnd"/>
      <w:r w:rsidRPr="001E198E">
        <w:rPr>
          <w:rFonts w:ascii="Times New Roman" w:hAnsi="Times New Roman" w:cs="Times New Roman"/>
        </w:rPr>
        <w:t xml:space="preserve"> </w:t>
      </w:r>
      <w:proofErr w:type="gramStart"/>
      <w:r w:rsidRPr="001E198E">
        <w:rPr>
          <w:rFonts w:ascii="Times New Roman" w:hAnsi="Times New Roman" w:cs="Times New Roman"/>
        </w:rPr>
        <w:t>jogainak</w:t>
      </w:r>
      <w:proofErr w:type="gramEnd"/>
      <w:r w:rsidRPr="001E198E">
        <w:rPr>
          <w:rFonts w:ascii="Times New Roman" w:hAnsi="Times New Roman" w:cs="Times New Roman"/>
        </w:rPr>
        <w:t xml:space="preserve"> a gyakorlását.</w:t>
      </w:r>
      <w:r w:rsidR="009A13F8" w:rsidRPr="001E198E">
        <w:rPr>
          <w:rFonts w:ascii="Times New Roman" w:hAnsi="Times New Roman" w:cs="Times New Roman"/>
        </w:rPr>
        <w:t xml:space="preserve"> </w:t>
      </w:r>
      <w:r w:rsidRPr="001E198E">
        <w:rPr>
          <w:rFonts w:ascii="Times New Roman" w:hAnsi="Times New Roman" w:cs="Times New Roman"/>
        </w:rPr>
        <w:t>Az érintett előzetes tájékoztatási kötelezettségét az információs önrendelkezési jogról és az információszabadságról 2011. évi CXII. törvény is előírja.</w:t>
      </w:r>
      <w:r w:rsidR="00E552B2" w:rsidRPr="001E198E">
        <w:rPr>
          <w:rFonts w:ascii="Times New Roman" w:hAnsi="Times New Roman" w:cs="Times New Roman"/>
        </w:rPr>
        <w:t xml:space="preserve"> </w:t>
      </w:r>
      <w:r w:rsidRPr="001E198E">
        <w:rPr>
          <w:rFonts w:ascii="Times New Roman" w:hAnsi="Times New Roman" w:cs="Times New Roman"/>
        </w:rPr>
        <w:t>Az alábbiakban olvasható tájékoztatással e jogszabályi kötelezettségünknek teszünk eleget.</w:t>
      </w:r>
      <w:r w:rsidR="00E552B2" w:rsidRPr="001E198E">
        <w:rPr>
          <w:rFonts w:ascii="Times New Roman" w:hAnsi="Times New Roman" w:cs="Times New Roman"/>
        </w:rPr>
        <w:t xml:space="preserve"> </w:t>
      </w:r>
      <w:r w:rsidRPr="001E198E">
        <w:rPr>
          <w:rFonts w:ascii="Times New Roman" w:hAnsi="Times New Roman" w:cs="Times New Roman"/>
        </w:rPr>
        <w:t>A tájékoztatást közzé kell tenni a társaság honlapján, vagy az érintett személy részére kérésére meg kell küldeni.</w:t>
      </w:r>
    </w:p>
    <w:p w14:paraId="59CB0A8F" w14:textId="7851806D" w:rsidR="00642707" w:rsidRPr="001E198E" w:rsidRDefault="00E552B2" w:rsidP="009059C1">
      <w:pPr>
        <w:pStyle w:val="Cmsor1"/>
        <w:rPr>
          <w:rFonts w:ascii="Times New Roman" w:hAnsi="Times New Roman" w:cs="Times New Roman"/>
          <w:sz w:val="36"/>
          <w:szCs w:val="36"/>
        </w:rPr>
      </w:pPr>
      <w:bookmarkStart w:id="3" w:name="_Toc174983358"/>
      <w:bookmarkStart w:id="4" w:name="_Toc231908474"/>
      <w:r w:rsidRPr="001E198E">
        <w:rPr>
          <w:rFonts w:ascii="Times New Roman" w:hAnsi="Times New Roman" w:cs="Times New Roman"/>
          <w:sz w:val="36"/>
          <w:szCs w:val="36"/>
        </w:rPr>
        <w:t>Az adatkezelő megnevezése</w:t>
      </w:r>
      <w:bookmarkEnd w:id="3"/>
      <w:bookmarkEnd w:id="4"/>
    </w:p>
    <w:p w14:paraId="06521B1B" w14:textId="628D52FB" w:rsidR="00642707" w:rsidRPr="001E198E" w:rsidRDefault="00642707" w:rsidP="00B81091">
      <w:pPr>
        <w:jc w:val="both"/>
        <w:rPr>
          <w:rFonts w:ascii="Times New Roman" w:hAnsi="Times New Roman" w:cs="Times New Roman"/>
        </w:rPr>
      </w:pPr>
      <w:r w:rsidRPr="001E198E">
        <w:rPr>
          <w:rFonts w:ascii="Times New Roman" w:hAnsi="Times New Roman" w:cs="Times New Roman"/>
          <w:b/>
          <w:bCs/>
        </w:rPr>
        <w:t>Cégnév:</w:t>
      </w:r>
      <w:r w:rsidRPr="001E198E">
        <w:rPr>
          <w:rFonts w:ascii="Times New Roman" w:hAnsi="Times New Roman" w:cs="Times New Roman"/>
        </w:rPr>
        <w:t xml:space="preserve"> </w:t>
      </w:r>
      <w:proofErr w:type="spellStart"/>
      <w:r w:rsidRPr="001E198E">
        <w:rPr>
          <w:rFonts w:ascii="Times New Roman" w:hAnsi="Times New Roman" w:cs="Times New Roman"/>
        </w:rPr>
        <w:t>GranBróker</w:t>
      </w:r>
      <w:proofErr w:type="spellEnd"/>
      <w:r w:rsidRPr="001E198E">
        <w:rPr>
          <w:rFonts w:ascii="Times New Roman" w:hAnsi="Times New Roman" w:cs="Times New Roman"/>
        </w:rPr>
        <w:t xml:space="preserve"> Kft.</w:t>
      </w:r>
    </w:p>
    <w:p w14:paraId="25521F2D" w14:textId="23CA1560" w:rsidR="00642707" w:rsidRPr="001E198E" w:rsidRDefault="00642707" w:rsidP="00B81091">
      <w:pPr>
        <w:jc w:val="both"/>
        <w:rPr>
          <w:rFonts w:ascii="Times New Roman" w:hAnsi="Times New Roman" w:cs="Times New Roman"/>
        </w:rPr>
      </w:pPr>
      <w:r w:rsidRPr="001E198E">
        <w:rPr>
          <w:rFonts w:ascii="Times New Roman" w:hAnsi="Times New Roman" w:cs="Times New Roman"/>
          <w:b/>
          <w:bCs/>
        </w:rPr>
        <w:t>Székhely:</w:t>
      </w:r>
      <w:r w:rsidRPr="001E198E">
        <w:rPr>
          <w:rFonts w:ascii="Times New Roman" w:hAnsi="Times New Roman" w:cs="Times New Roman"/>
        </w:rPr>
        <w:t xml:space="preserve"> 2500 Esztergom, </w:t>
      </w:r>
      <w:proofErr w:type="spellStart"/>
      <w:r w:rsidRPr="001E198E">
        <w:rPr>
          <w:rFonts w:ascii="Times New Roman" w:hAnsi="Times New Roman" w:cs="Times New Roman"/>
        </w:rPr>
        <w:t>Királyszive</w:t>
      </w:r>
      <w:proofErr w:type="spellEnd"/>
      <w:r w:rsidRPr="001E198E">
        <w:rPr>
          <w:rFonts w:ascii="Times New Roman" w:hAnsi="Times New Roman" w:cs="Times New Roman"/>
        </w:rPr>
        <w:t xml:space="preserve"> utca 7.</w:t>
      </w:r>
    </w:p>
    <w:p w14:paraId="5A82D318" w14:textId="7735DC2F" w:rsidR="00642707" w:rsidRPr="001E198E" w:rsidRDefault="008D44B9" w:rsidP="00B81091">
      <w:pPr>
        <w:jc w:val="both"/>
        <w:rPr>
          <w:rFonts w:ascii="Times New Roman" w:hAnsi="Times New Roman" w:cs="Times New Roman"/>
        </w:rPr>
      </w:pPr>
      <w:r w:rsidRPr="001E198E">
        <w:rPr>
          <w:rFonts w:ascii="Times New Roman" w:hAnsi="Times New Roman" w:cs="Times New Roman"/>
          <w:b/>
          <w:bCs/>
        </w:rPr>
        <w:t>Székhely</w:t>
      </w:r>
      <w:r w:rsidR="00642707" w:rsidRPr="001E198E">
        <w:rPr>
          <w:rFonts w:ascii="Times New Roman" w:hAnsi="Times New Roman" w:cs="Times New Roman"/>
          <w:b/>
          <w:bCs/>
        </w:rPr>
        <w:t xml:space="preserve"> iroda</w:t>
      </w:r>
      <w:r w:rsidRPr="001E198E">
        <w:rPr>
          <w:rFonts w:ascii="Times New Roman" w:hAnsi="Times New Roman" w:cs="Times New Roman"/>
          <w:b/>
          <w:bCs/>
        </w:rPr>
        <w:t>:</w:t>
      </w:r>
      <w:r w:rsidR="00642707" w:rsidRPr="001E198E">
        <w:rPr>
          <w:rFonts w:ascii="Times New Roman" w:hAnsi="Times New Roman" w:cs="Times New Roman"/>
        </w:rPr>
        <w:t xml:space="preserve"> 2500 Esztergom, Bottyán János u. 2</w:t>
      </w:r>
    </w:p>
    <w:p w14:paraId="67E92013" w14:textId="199C6A4A" w:rsidR="00642707" w:rsidRPr="001E198E" w:rsidRDefault="00642707" w:rsidP="00B81091">
      <w:pPr>
        <w:jc w:val="both"/>
        <w:rPr>
          <w:rFonts w:ascii="Times New Roman" w:hAnsi="Times New Roman" w:cs="Times New Roman"/>
        </w:rPr>
      </w:pPr>
      <w:r w:rsidRPr="001E198E">
        <w:rPr>
          <w:rFonts w:ascii="Times New Roman" w:hAnsi="Times New Roman" w:cs="Times New Roman"/>
          <w:b/>
          <w:bCs/>
        </w:rPr>
        <w:t>Cégjegyzékszám:</w:t>
      </w:r>
      <w:r w:rsidRPr="001E198E">
        <w:rPr>
          <w:rFonts w:ascii="Times New Roman" w:hAnsi="Times New Roman" w:cs="Times New Roman"/>
        </w:rPr>
        <w:t xml:space="preserve"> 11-09-011097</w:t>
      </w:r>
    </w:p>
    <w:p w14:paraId="7580695E" w14:textId="29EB5325" w:rsidR="00642707" w:rsidRPr="001E198E" w:rsidRDefault="00642707" w:rsidP="00B81091">
      <w:pPr>
        <w:jc w:val="both"/>
        <w:rPr>
          <w:rFonts w:ascii="Times New Roman" w:hAnsi="Times New Roman" w:cs="Times New Roman"/>
        </w:rPr>
      </w:pPr>
      <w:r w:rsidRPr="001E198E">
        <w:rPr>
          <w:rFonts w:ascii="Times New Roman" w:hAnsi="Times New Roman" w:cs="Times New Roman"/>
          <w:b/>
          <w:bCs/>
        </w:rPr>
        <w:t>Adószám:</w:t>
      </w:r>
      <w:r w:rsidRPr="001E198E">
        <w:rPr>
          <w:rFonts w:ascii="Times New Roman" w:hAnsi="Times New Roman" w:cs="Times New Roman"/>
        </w:rPr>
        <w:t xml:space="preserve"> 13575845-1-11</w:t>
      </w:r>
    </w:p>
    <w:p w14:paraId="5D7EB508" w14:textId="27AF6053" w:rsidR="00642707" w:rsidRPr="001E198E" w:rsidRDefault="00642707" w:rsidP="00B81091">
      <w:pPr>
        <w:jc w:val="both"/>
        <w:rPr>
          <w:rFonts w:ascii="Times New Roman" w:hAnsi="Times New Roman" w:cs="Times New Roman"/>
        </w:rPr>
      </w:pPr>
      <w:r w:rsidRPr="001E198E">
        <w:rPr>
          <w:rFonts w:ascii="Times New Roman" w:hAnsi="Times New Roman" w:cs="Times New Roman"/>
          <w:b/>
          <w:bCs/>
        </w:rPr>
        <w:t>Képviselő:</w:t>
      </w:r>
      <w:r w:rsidRPr="001E198E">
        <w:rPr>
          <w:rFonts w:ascii="Times New Roman" w:hAnsi="Times New Roman" w:cs="Times New Roman"/>
        </w:rPr>
        <w:t xml:space="preserve"> Szabó István Gábor</w:t>
      </w:r>
    </w:p>
    <w:p w14:paraId="60F3E68B" w14:textId="6BF94DA3" w:rsidR="00642707" w:rsidRPr="001E198E" w:rsidRDefault="00642707" w:rsidP="00B81091">
      <w:pPr>
        <w:jc w:val="both"/>
        <w:rPr>
          <w:rFonts w:ascii="Times New Roman" w:hAnsi="Times New Roman" w:cs="Times New Roman"/>
        </w:rPr>
      </w:pPr>
      <w:r w:rsidRPr="001E198E">
        <w:rPr>
          <w:rFonts w:ascii="Times New Roman" w:hAnsi="Times New Roman" w:cs="Times New Roman"/>
          <w:b/>
          <w:bCs/>
        </w:rPr>
        <w:t>Telefonszám:</w:t>
      </w:r>
      <w:r w:rsidR="008D44B9" w:rsidRPr="001E198E">
        <w:rPr>
          <w:rFonts w:ascii="Times New Roman" w:hAnsi="Times New Roman" w:cs="Times New Roman"/>
        </w:rPr>
        <w:t xml:space="preserve"> </w:t>
      </w:r>
      <w:r w:rsidRPr="001E198E">
        <w:rPr>
          <w:rFonts w:ascii="Times New Roman" w:hAnsi="Times New Roman" w:cs="Times New Roman"/>
        </w:rPr>
        <w:t>+36-33/401-367</w:t>
      </w:r>
    </w:p>
    <w:p w14:paraId="07E05F41" w14:textId="7533E0B4" w:rsidR="00642707" w:rsidRPr="001E198E" w:rsidRDefault="00642707" w:rsidP="00B81091">
      <w:pPr>
        <w:jc w:val="both"/>
        <w:rPr>
          <w:rFonts w:ascii="Times New Roman" w:hAnsi="Times New Roman" w:cs="Times New Roman"/>
        </w:rPr>
      </w:pPr>
      <w:r w:rsidRPr="001E198E">
        <w:rPr>
          <w:rFonts w:ascii="Times New Roman" w:hAnsi="Times New Roman" w:cs="Times New Roman"/>
          <w:b/>
          <w:bCs/>
        </w:rPr>
        <w:t>Fax:</w:t>
      </w:r>
      <w:r w:rsidRPr="001E198E">
        <w:rPr>
          <w:rFonts w:ascii="Times New Roman" w:hAnsi="Times New Roman" w:cs="Times New Roman"/>
        </w:rPr>
        <w:t xml:space="preserve"> +36-33/401-367</w:t>
      </w:r>
    </w:p>
    <w:p w14:paraId="5F4A42BE" w14:textId="152135A9" w:rsidR="001A7075" w:rsidRPr="001E198E" w:rsidRDefault="00642707" w:rsidP="00B81091">
      <w:pPr>
        <w:jc w:val="both"/>
        <w:rPr>
          <w:rFonts w:ascii="Times New Roman" w:hAnsi="Times New Roman" w:cs="Times New Roman"/>
        </w:rPr>
      </w:pPr>
      <w:r w:rsidRPr="001E198E">
        <w:rPr>
          <w:rFonts w:ascii="Times New Roman" w:hAnsi="Times New Roman" w:cs="Times New Roman"/>
          <w:b/>
          <w:bCs/>
        </w:rPr>
        <w:t>E-mail cím:</w:t>
      </w:r>
      <w:r w:rsidRPr="001E198E">
        <w:rPr>
          <w:rFonts w:ascii="Times New Roman" w:hAnsi="Times New Roman" w:cs="Times New Roman"/>
        </w:rPr>
        <w:t xml:space="preserve"> </w:t>
      </w:r>
      <w:r w:rsidR="001A7075" w:rsidRPr="001E198E">
        <w:rPr>
          <w:rFonts w:ascii="Times New Roman" w:hAnsi="Times New Roman" w:cs="Times New Roman"/>
        </w:rPr>
        <w:t>info@granbroker.hu</w:t>
      </w:r>
    </w:p>
    <w:p w14:paraId="45B304A6" w14:textId="313F0551" w:rsidR="00642707" w:rsidRPr="001E198E" w:rsidRDefault="001A7075" w:rsidP="00B81091">
      <w:pPr>
        <w:jc w:val="both"/>
        <w:rPr>
          <w:rFonts w:ascii="Times New Roman" w:hAnsi="Times New Roman" w:cs="Times New Roman"/>
        </w:rPr>
      </w:pPr>
      <w:r w:rsidRPr="001E198E">
        <w:rPr>
          <w:rFonts w:ascii="Times New Roman" w:hAnsi="Times New Roman" w:cs="Times New Roman"/>
          <w:b/>
          <w:bCs/>
        </w:rPr>
        <w:t>Honlap:</w:t>
      </w:r>
      <w:r w:rsidRPr="001E198E">
        <w:rPr>
          <w:rFonts w:ascii="Times New Roman" w:hAnsi="Times New Roman" w:cs="Times New Roman"/>
        </w:rPr>
        <w:t xml:space="preserve"> </w:t>
      </w:r>
      <w:r w:rsidR="00642707" w:rsidRPr="001E198E">
        <w:rPr>
          <w:rFonts w:ascii="Times New Roman" w:hAnsi="Times New Roman" w:cs="Times New Roman"/>
        </w:rPr>
        <w:t xml:space="preserve">www.granbroker.hu </w:t>
      </w:r>
    </w:p>
    <w:p w14:paraId="6F4DA8A3" w14:textId="3D82A1AC" w:rsidR="0053534B" w:rsidRPr="001E198E" w:rsidRDefault="001A7075" w:rsidP="00B81091">
      <w:pPr>
        <w:jc w:val="both"/>
        <w:rPr>
          <w:rFonts w:ascii="Times New Roman" w:hAnsi="Times New Roman" w:cs="Times New Roman"/>
        </w:rPr>
      </w:pPr>
      <w:r w:rsidRPr="001E198E">
        <w:rPr>
          <w:rFonts w:ascii="Times New Roman" w:hAnsi="Times New Roman" w:cs="Times New Roman"/>
          <w:b/>
          <w:bCs/>
        </w:rPr>
        <w:t>Adatvédelmi tisztviselő:</w:t>
      </w:r>
      <w:r w:rsidRPr="001E198E">
        <w:rPr>
          <w:rFonts w:ascii="Times New Roman" w:hAnsi="Times New Roman" w:cs="Times New Roman"/>
        </w:rPr>
        <w:t xml:space="preserve"> </w:t>
      </w:r>
      <w:proofErr w:type="spellStart"/>
      <w:r w:rsidR="00642707" w:rsidRPr="001E198E">
        <w:rPr>
          <w:rFonts w:ascii="Times New Roman" w:hAnsi="Times New Roman" w:cs="Times New Roman"/>
        </w:rPr>
        <w:t>Tvede</w:t>
      </w:r>
      <w:proofErr w:type="spellEnd"/>
      <w:r w:rsidR="00642707" w:rsidRPr="001E198E">
        <w:rPr>
          <w:rFonts w:ascii="Times New Roman" w:hAnsi="Times New Roman" w:cs="Times New Roman"/>
        </w:rPr>
        <w:t xml:space="preserve"> Rebeka</w:t>
      </w:r>
      <w:r w:rsidRPr="001E198E">
        <w:rPr>
          <w:rFonts w:ascii="Times New Roman" w:hAnsi="Times New Roman" w:cs="Times New Roman"/>
        </w:rPr>
        <w:t xml:space="preserve"> (</w:t>
      </w:r>
      <w:r w:rsidR="0053534B" w:rsidRPr="001E198E">
        <w:rPr>
          <w:rFonts w:ascii="Times New Roman" w:hAnsi="Times New Roman" w:cs="Times New Roman"/>
        </w:rPr>
        <w:t>rebeka.tvede@gmail.com</w:t>
      </w:r>
      <w:r w:rsidRPr="001E198E">
        <w:rPr>
          <w:rFonts w:ascii="Times New Roman" w:hAnsi="Times New Roman" w:cs="Times New Roman"/>
        </w:rPr>
        <w:t>)</w:t>
      </w:r>
    </w:p>
    <w:p w14:paraId="3ADCDA08" w14:textId="7A2DCA92" w:rsidR="00CE3F65" w:rsidRPr="001E198E" w:rsidRDefault="00CE3F65" w:rsidP="009A13F8">
      <w:pPr>
        <w:pStyle w:val="Cmsor1"/>
        <w:rPr>
          <w:rFonts w:ascii="Times New Roman" w:hAnsi="Times New Roman" w:cs="Times New Roman"/>
          <w:sz w:val="36"/>
          <w:szCs w:val="36"/>
        </w:rPr>
      </w:pPr>
      <w:bookmarkStart w:id="5" w:name="_Toc174983359"/>
      <w:bookmarkStart w:id="6" w:name="_Toc231908475"/>
      <w:r w:rsidRPr="001E198E">
        <w:rPr>
          <w:rFonts w:ascii="Times New Roman" w:hAnsi="Times New Roman" w:cs="Times New Roman"/>
          <w:sz w:val="36"/>
          <w:szCs w:val="36"/>
        </w:rPr>
        <w:t>Alkalmazott jogszabályok</w:t>
      </w:r>
      <w:bookmarkEnd w:id="5"/>
      <w:bookmarkEnd w:id="6"/>
    </w:p>
    <w:p w14:paraId="2628C8B6" w14:textId="799B1297" w:rsidR="00853075" w:rsidRPr="001E198E" w:rsidRDefault="00CE3F65" w:rsidP="00853075">
      <w:pPr>
        <w:ind w:left="700" w:hanging="700"/>
        <w:jc w:val="both"/>
        <w:rPr>
          <w:rFonts w:ascii="Times New Roman" w:hAnsi="Times New Roman" w:cs="Times New Roman"/>
          <w:sz w:val="22"/>
          <w:szCs w:val="22"/>
        </w:rPr>
      </w:pPr>
      <w:r w:rsidRPr="001E198E">
        <w:rPr>
          <w:rFonts w:ascii="Times New Roman" w:hAnsi="Times New Roman" w:cs="Times New Roman"/>
          <w:sz w:val="22"/>
          <w:szCs w:val="22"/>
        </w:rPr>
        <w:t>•</w:t>
      </w:r>
      <w:r w:rsidRPr="001E198E">
        <w:rPr>
          <w:rFonts w:ascii="Times New Roman" w:hAnsi="Times New Roman" w:cs="Times New Roman"/>
          <w:sz w:val="22"/>
          <w:szCs w:val="22"/>
        </w:rPr>
        <w:tab/>
      </w:r>
      <w:proofErr w:type="gramStart"/>
      <w:r w:rsidR="00853075" w:rsidRPr="001E198E">
        <w:rPr>
          <w:rFonts w:ascii="Times New Roman" w:hAnsi="Times New Roman" w:cs="Times New Roman"/>
          <w:sz w:val="22"/>
          <w:szCs w:val="22"/>
        </w:rPr>
        <w:t>a</w:t>
      </w:r>
      <w:proofErr w:type="gramEnd"/>
      <w:r w:rsidR="00853075" w:rsidRPr="001E198E">
        <w:rPr>
          <w:rFonts w:ascii="Times New Roman" w:hAnsi="Times New Roman" w:cs="Times New Roman"/>
          <w:sz w:val="22"/>
          <w:szCs w:val="22"/>
        </w:rPr>
        <w:t xml:space="preserve"> természetes személyeknek a személyes adatok kezelése tekintetében történő védelméről és az ilyen adatok szabad áramlásáról, valamint a 95/46/EK irányelv hatályon kívül helyezéséről szóló EURÓPAI PARLAMENT ÉS A TANÁCS 2016. április 27-i (EU) 2016/679 RENDELETE (a továbbiakban: </w:t>
      </w:r>
      <w:r w:rsidR="00853075" w:rsidRPr="001E198E">
        <w:rPr>
          <w:rFonts w:ascii="Times New Roman" w:hAnsi="Times New Roman" w:cs="Times New Roman"/>
          <w:b/>
          <w:bCs/>
          <w:sz w:val="22"/>
          <w:szCs w:val="22"/>
        </w:rPr>
        <w:t>GDPR</w:t>
      </w:r>
      <w:r w:rsidR="00853075" w:rsidRPr="001E198E">
        <w:rPr>
          <w:rFonts w:ascii="Times New Roman" w:hAnsi="Times New Roman" w:cs="Times New Roman"/>
          <w:sz w:val="22"/>
          <w:szCs w:val="22"/>
        </w:rPr>
        <w:t>)</w:t>
      </w:r>
    </w:p>
    <w:p w14:paraId="63A9A9B8" w14:textId="23932B69" w:rsidR="00853075" w:rsidRPr="001E198E" w:rsidRDefault="00853075" w:rsidP="00853075">
      <w:pPr>
        <w:ind w:left="700" w:hanging="700"/>
        <w:jc w:val="both"/>
        <w:rPr>
          <w:rFonts w:ascii="Times New Roman" w:hAnsi="Times New Roman" w:cs="Times New Roman"/>
          <w:sz w:val="22"/>
          <w:szCs w:val="22"/>
        </w:rPr>
      </w:pPr>
      <w:r w:rsidRPr="001E198E">
        <w:rPr>
          <w:rFonts w:ascii="Times New Roman" w:hAnsi="Times New Roman" w:cs="Times New Roman"/>
          <w:sz w:val="22"/>
          <w:szCs w:val="22"/>
        </w:rPr>
        <w:t>•</w:t>
      </w:r>
      <w:r w:rsidRPr="001E198E">
        <w:rPr>
          <w:rFonts w:ascii="Times New Roman" w:hAnsi="Times New Roman" w:cs="Times New Roman"/>
          <w:sz w:val="22"/>
          <w:szCs w:val="22"/>
        </w:rPr>
        <w:tab/>
      </w:r>
      <w:proofErr w:type="gramStart"/>
      <w:r w:rsidRPr="001E198E">
        <w:rPr>
          <w:rFonts w:ascii="Times New Roman" w:hAnsi="Times New Roman" w:cs="Times New Roman"/>
          <w:sz w:val="22"/>
          <w:szCs w:val="22"/>
        </w:rPr>
        <w:t>az</w:t>
      </w:r>
      <w:proofErr w:type="gramEnd"/>
      <w:r w:rsidRPr="001E198E">
        <w:rPr>
          <w:rFonts w:ascii="Times New Roman" w:hAnsi="Times New Roman" w:cs="Times New Roman"/>
          <w:sz w:val="22"/>
          <w:szCs w:val="22"/>
        </w:rPr>
        <w:t xml:space="preserve"> információs önrendelkezési jogról és az információszabadságról szóló 2011. évi CXII. törvény (a továbbiakban: </w:t>
      </w:r>
      <w:proofErr w:type="spellStart"/>
      <w:r w:rsidRPr="001E198E">
        <w:rPr>
          <w:rFonts w:ascii="Times New Roman" w:hAnsi="Times New Roman" w:cs="Times New Roman"/>
          <w:b/>
          <w:bCs/>
          <w:sz w:val="22"/>
          <w:szCs w:val="22"/>
        </w:rPr>
        <w:t>Infotv</w:t>
      </w:r>
      <w:proofErr w:type="spellEnd"/>
      <w:r w:rsidRPr="001E198E">
        <w:rPr>
          <w:rFonts w:ascii="Times New Roman" w:hAnsi="Times New Roman" w:cs="Times New Roman"/>
          <w:b/>
          <w:bCs/>
          <w:sz w:val="22"/>
          <w:szCs w:val="22"/>
        </w:rPr>
        <w:t>.</w:t>
      </w:r>
      <w:r w:rsidRPr="001E198E">
        <w:rPr>
          <w:rFonts w:ascii="Times New Roman" w:hAnsi="Times New Roman" w:cs="Times New Roman"/>
          <w:sz w:val="22"/>
          <w:szCs w:val="22"/>
        </w:rPr>
        <w:t>)</w:t>
      </w:r>
    </w:p>
    <w:p w14:paraId="70EEC557" w14:textId="77777777" w:rsidR="00CE3F65" w:rsidRPr="001E198E" w:rsidRDefault="00CE3F65" w:rsidP="00CE3F65">
      <w:pPr>
        <w:jc w:val="both"/>
        <w:rPr>
          <w:rFonts w:ascii="Times New Roman" w:hAnsi="Times New Roman" w:cs="Times New Roman"/>
          <w:sz w:val="22"/>
          <w:szCs w:val="22"/>
        </w:rPr>
      </w:pPr>
      <w:r w:rsidRPr="001E198E">
        <w:rPr>
          <w:rFonts w:ascii="Times New Roman" w:hAnsi="Times New Roman" w:cs="Times New Roman"/>
          <w:sz w:val="22"/>
          <w:szCs w:val="22"/>
        </w:rPr>
        <w:t>•</w:t>
      </w:r>
      <w:r w:rsidRPr="001E198E">
        <w:rPr>
          <w:rFonts w:ascii="Times New Roman" w:hAnsi="Times New Roman" w:cs="Times New Roman"/>
          <w:sz w:val="22"/>
          <w:szCs w:val="22"/>
        </w:rPr>
        <w:tab/>
      </w:r>
      <w:proofErr w:type="gramStart"/>
      <w:r w:rsidRPr="001E198E">
        <w:rPr>
          <w:rFonts w:ascii="Times New Roman" w:hAnsi="Times New Roman" w:cs="Times New Roman"/>
          <w:sz w:val="22"/>
          <w:szCs w:val="22"/>
        </w:rPr>
        <w:t>a</w:t>
      </w:r>
      <w:proofErr w:type="gramEnd"/>
      <w:r w:rsidRPr="001E198E">
        <w:rPr>
          <w:rFonts w:ascii="Times New Roman" w:hAnsi="Times New Roman" w:cs="Times New Roman"/>
          <w:sz w:val="22"/>
          <w:szCs w:val="22"/>
        </w:rPr>
        <w:t xml:space="preserve"> biztosítási tevékenységről szóló 2014. évi LXXXVIII. törvény (a továbbiakban: </w:t>
      </w:r>
      <w:r w:rsidRPr="001E198E">
        <w:rPr>
          <w:rFonts w:ascii="Times New Roman" w:hAnsi="Times New Roman" w:cs="Times New Roman"/>
          <w:b/>
          <w:bCs/>
          <w:sz w:val="22"/>
          <w:szCs w:val="22"/>
        </w:rPr>
        <w:t>Bit.</w:t>
      </w:r>
      <w:r w:rsidRPr="001E198E">
        <w:rPr>
          <w:rFonts w:ascii="Times New Roman" w:hAnsi="Times New Roman" w:cs="Times New Roman"/>
          <w:sz w:val="22"/>
          <w:szCs w:val="22"/>
        </w:rPr>
        <w:t>)</w:t>
      </w:r>
    </w:p>
    <w:p w14:paraId="311692C6" w14:textId="5E77612F" w:rsidR="00853075" w:rsidRPr="001E198E" w:rsidRDefault="00853075" w:rsidP="00853075">
      <w:pPr>
        <w:ind w:left="700" w:hanging="700"/>
        <w:jc w:val="both"/>
        <w:rPr>
          <w:rFonts w:ascii="Times New Roman" w:hAnsi="Times New Roman" w:cs="Times New Roman"/>
          <w:sz w:val="22"/>
          <w:szCs w:val="22"/>
        </w:rPr>
      </w:pPr>
      <w:r w:rsidRPr="001E198E">
        <w:rPr>
          <w:rFonts w:ascii="Times New Roman" w:hAnsi="Times New Roman" w:cs="Times New Roman"/>
          <w:sz w:val="22"/>
          <w:szCs w:val="22"/>
        </w:rPr>
        <w:t>•</w:t>
      </w:r>
      <w:r w:rsidRPr="001E198E">
        <w:rPr>
          <w:rFonts w:ascii="Times New Roman" w:hAnsi="Times New Roman" w:cs="Times New Roman"/>
          <w:sz w:val="22"/>
          <w:szCs w:val="22"/>
        </w:rPr>
        <w:tab/>
      </w:r>
      <w:proofErr w:type="gramStart"/>
      <w:r w:rsidRPr="001E198E">
        <w:rPr>
          <w:rFonts w:ascii="Times New Roman" w:hAnsi="Times New Roman" w:cs="Times New Roman"/>
          <w:sz w:val="22"/>
          <w:szCs w:val="22"/>
        </w:rPr>
        <w:t>az</w:t>
      </w:r>
      <w:proofErr w:type="gramEnd"/>
      <w:r w:rsidRPr="001E198E">
        <w:rPr>
          <w:rFonts w:ascii="Times New Roman" w:hAnsi="Times New Roman" w:cs="Times New Roman"/>
          <w:sz w:val="22"/>
          <w:szCs w:val="22"/>
        </w:rPr>
        <w:t xml:space="preserve"> egészségügyi és a hozzájuk kapcsolódó személyes adatok kezeléséről és védelméről szóló 1997. évi XLVII. törvény (</w:t>
      </w:r>
      <w:proofErr w:type="spellStart"/>
      <w:r w:rsidRPr="001E198E">
        <w:rPr>
          <w:rFonts w:ascii="Times New Roman" w:hAnsi="Times New Roman" w:cs="Times New Roman"/>
          <w:b/>
          <w:bCs/>
          <w:sz w:val="22"/>
          <w:szCs w:val="22"/>
        </w:rPr>
        <w:t>Eüak</w:t>
      </w:r>
      <w:proofErr w:type="spellEnd"/>
      <w:r w:rsidRPr="001E198E">
        <w:rPr>
          <w:rFonts w:ascii="Times New Roman" w:hAnsi="Times New Roman" w:cs="Times New Roman"/>
          <w:b/>
          <w:bCs/>
          <w:sz w:val="22"/>
          <w:szCs w:val="22"/>
        </w:rPr>
        <w:t>.</w:t>
      </w:r>
      <w:r w:rsidRPr="001E198E">
        <w:rPr>
          <w:rFonts w:ascii="Times New Roman" w:hAnsi="Times New Roman" w:cs="Times New Roman"/>
          <w:sz w:val="22"/>
          <w:szCs w:val="22"/>
        </w:rPr>
        <w:t>)</w:t>
      </w:r>
    </w:p>
    <w:p w14:paraId="6003B27E" w14:textId="1844F81F" w:rsidR="000D32A8" w:rsidRPr="001E198E" w:rsidRDefault="000D32A8" w:rsidP="000D32A8">
      <w:pPr>
        <w:ind w:left="700" w:hanging="700"/>
        <w:jc w:val="both"/>
        <w:rPr>
          <w:rFonts w:ascii="Times New Roman" w:hAnsi="Times New Roman" w:cs="Times New Roman"/>
          <w:sz w:val="22"/>
          <w:szCs w:val="22"/>
        </w:rPr>
      </w:pPr>
      <w:r w:rsidRPr="001E198E">
        <w:rPr>
          <w:rFonts w:ascii="Times New Roman" w:hAnsi="Times New Roman" w:cs="Times New Roman"/>
          <w:sz w:val="22"/>
          <w:szCs w:val="22"/>
        </w:rPr>
        <w:t>•</w:t>
      </w:r>
      <w:r w:rsidRPr="001E198E">
        <w:rPr>
          <w:rFonts w:ascii="Times New Roman" w:hAnsi="Times New Roman" w:cs="Times New Roman"/>
          <w:sz w:val="22"/>
          <w:szCs w:val="22"/>
        </w:rPr>
        <w:tab/>
      </w:r>
      <w:proofErr w:type="gramStart"/>
      <w:r w:rsidRPr="001E198E">
        <w:rPr>
          <w:rFonts w:ascii="Times New Roman" w:hAnsi="Times New Roman" w:cs="Times New Roman"/>
          <w:sz w:val="22"/>
          <w:szCs w:val="22"/>
        </w:rPr>
        <w:t>az</w:t>
      </w:r>
      <w:proofErr w:type="gramEnd"/>
      <w:r w:rsidRPr="001E198E">
        <w:rPr>
          <w:rFonts w:ascii="Times New Roman" w:hAnsi="Times New Roman" w:cs="Times New Roman"/>
          <w:sz w:val="22"/>
          <w:szCs w:val="22"/>
        </w:rPr>
        <w:t xml:space="preserve"> elektronikus kereskedelmi szolgáltatások valamint az információs társadalommal összefüggő szolgáltatások egyes kérdéseiről szóló 2001. évi CVIII. törvény (</w:t>
      </w:r>
      <w:r w:rsidRPr="001E198E">
        <w:rPr>
          <w:rFonts w:ascii="Times New Roman" w:hAnsi="Times New Roman" w:cs="Times New Roman"/>
          <w:b/>
          <w:bCs/>
          <w:sz w:val="22"/>
          <w:szCs w:val="22"/>
        </w:rPr>
        <w:t>Elker.tv.</w:t>
      </w:r>
      <w:r w:rsidRPr="001E198E">
        <w:rPr>
          <w:rFonts w:ascii="Times New Roman" w:hAnsi="Times New Roman" w:cs="Times New Roman"/>
          <w:sz w:val="22"/>
          <w:szCs w:val="22"/>
        </w:rPr>
        <w:t>)</w:t>
      </w:r>
    </w:p>
    <w:p w14:paraId="5E1B0309" w14:textId="6B4C9C67" w:rsidR="00853075" w:rsidRPr="001E198E" w:rsidRDefault="00853075" w:rsidP="00853075">
      <w:pPr>
        <w:jc w:val="both"/>
        <w:rPr>
          <w:rFonts w:ascii="Times New Roman" w:hAnsi="Times New Roman" w:cs="Times New Roman"/>
          <w:sz w:val="22"/>
          <w:szCs w:val="22"/>
        </w:rPr>
      </w:pPr>
      <w:r w:rsidRPr="001E198E">
        <w:rPr>
          <w:rFonts w:ascii="Times New Roman" w:hAnsi="Times New Roman" w:cs="Times New Roman"/>
          <w:sz w:val="22"/>
          <w:szCs w:val="22"/>
        </w:rPr>
        <w:t>•</w:t>
      </w:r>
      <w:r w:rsidRPr="001E198E">
        <w:rPr>
          <w:rFonts w:ascii="Times New Roman" w:hAnsi="Times New Roman" w:cs="Times New Roman"/>
          <w:sz w:val="22"/>
          <w:szCs w:val="22"/>
        </w:rPr>
        <w:tab/>
      </w:r>
      <w:proofErr w:type="gramStart"/>
      <w:r w:rsidRPr="001E198E">
        <w:rPr>
          <w:rFonts w:ascii="Times New Roman" w:hAnsi="Times New Roman" w:cs="Times New Roman"/>
          <w:sz w:val="22"/>
          <w:szCs w:val="22"/>
        </w:rPr>
        <w:t>a</w:t>
      </w:r>
      <w:proofErr w:type="gramEnd"/>
      <w:r w:rsidRPr="001E198E">
        <w:rPr>
          <w:rFonts w:ascii="Times New Roman" w:hAnsi="Times New Roman" w:cs="Times New Roman"/>
          <w:sz w:val="22"/>
          <w:szCs w:val="22"/>
        </w:rPr>
        <w:t xml:space="preserve"> fogyasztóvédelemről szóló 1997. évi CLV. törvény (a továbbiakban: </w:t>
      </w:r>
      <w:proofErr w:type="spellStart"/>
      <w:r w:rsidRPr="001E198E">
        <w:rPr>
          <w:rFonts w:ascii="Times New Roman" w:hAnsi="Times New Roman" w:cs="Times New Roman"/>
          <w:b/>
          <w:bCs/>
          <w:sz w:val="22"/>
          <w:szCs w:val="22"/>
        </w:rPr>
        <w:t>Fgytv</w:t>
      </w:r>
      <w:proofErr w:type="spellEnd"/>
      <w:r w:rsidRPr="001E198E">
        <w:rPr>
          <w:rFonts w:ascii="Times New Roman" w:hAnsi="Times New Roman" w:cs="Times New Roman"/>
          <w:b/>
          <w:bCs/>
          <w:sz w:val="22"/>
          <w:szCs w:val="22"/>
        </w:rPr>
        <w:t>.</w:t>
      </w:r>
      <w:r w:rsidRPr="001E198E">
        <w:rPr>
          <w:rFonts w:ascii="Times New Roman" w:hAnsi="Times New Roman" w:cs="Times New Roman"/>
          <w:sz w:val="22"/>
          <w:szCs w:val="22"/>
        </w:rPr>
        <w:t>)</w:t>
      </w:r>
    </w:p>
    <w:p w14:paraId="7183F1CA" w14:textId="77777777" w:rsidR="00CE3F65" w:rsidRPr="001E198E" w:rsidRDefault="00CE3F65" w:rsidP="00CE3F65">
      <w:pPr>
        <w:jc w:val="both"/>
        <w:rPr>
          <w:rFonts w:ascii="Times New Roman" w:hAnsi="Times New Roman" w:cs="Times New Roman"/>
          <w:sz w:val="22"/>
          <w:szCs w:val="22"/>
        </w:rPr>
      </w:pPr>
      <w:r w:rsidRPr="001E198E">
        <w:rPr>
          <w:rFonts w:ascii="Times New Roman" w:hAnsi="Times New Roman" w:cs="Times New Roman"/>
          <w:sz w:val="22"/>
          <w:szCs w:val="22"/>
        </w:rPr>
        <w:t>•</w:t>
      </w:r>
      <w:r w:rsidRPr="001E198E">
        <w:rPr>
          <w:rFonts w:ascii="Times New Roman" w:hAnsi="Times New Roman" w:cs="Times New Roman"/>
          <w:sz w:val="22"/>
          <w:szCs w:val="22"/>
        </w:rPr>
        <w:tab/>
      </w:r>
      <w:proofErr w:type="gramStart"/>
      <w:r w:rsidRPr="001E198E">
        <w:rPr>
          <w:rFonts w:ascii="Times New Roman" w:hAnsi="Times New Roman" w:cs="Times New Roman"/>
          <w:sz w:val="22"/>
          <w:szCs w:val="22"/>
        </w:rPr>
        <w:t>a</w:t>
      </w:r>
      <w:proofErr w:type="gramEnd"/>
      <w:r w:rsidRPr="001E198E">
        <w:rPr>
          <w:rFonts w:ascii="Times New Roman" w:hAnsi="Times New Roman" w:cs="Times New Roman"/>
          <w:sz w:val="22"/>
          <w:szCs w:val="22"/>
        </w:rPr>
        <w:t xml:space="preserve"> számvitelről szóló 2000. évi C. törvény (a továbbiakban: </w:t>
      </w:r>
      <w:r w:rsidRPr="001E198E">
        <w:rPr>
          <w:rFonts w:ascii="Times New Roman" w:hAnsi="Times New Roman" w:cs="Times New Roman"/>
          <w:b/>
          <w:bCs/>
          <w:sz w:val="22"/>
          <w:szCs w:val="22"/>
        </w:rPr>
        <w:t xml:space="preserve">Számv. </w:t>
      </w:r>
      <w:proofErr w:type="gramStart"/>
      <w:r w:rsidRPr="001E198E">
        <w:rPr>
          <w:rFonts w:ascii="Times New Roman" w:hAnsi="Times New Roman" w:cs="Times New Roman"/>
          <w:b/>
          <w:bCs/>
          <w:sz w:val="22"/>
          <w:szCs w:val="22"/>
        </w:rPr>
        <w:t>tv</w:t>
      </w:r>
      <w:proofErr w:type="gramEnd"/>
      <w:r w:rsidRPr="001E198E">
        <w:rPr>
          <w:rFonts w:ascii="Times New Roman" w:hAnsi="Times New Roman" w:cs="Times New Roman"/>
          <w:b/>
          <w:bCs/>
          <w:sz w:val="22"/>
          <w:szCs w:val="22"/>
        </w:rPr>
        <w:t>.</w:t>
      </w:r>
      <w:r w:rsidRPr="001E198E">
        <w:rPr>
          <w:rFonts w:ascii="Times New Roman" w:hAnsi="Times New Roman" w:cs="Times New Roman"/>
          <w:sz w:val="22"/>
          <w:szCs w:val="22"/>
        </w:rPr>
        <w:t>)</w:t>
      </w:r>
    </w:p>
    <w:p w14:paraId="3E007D47" w14:textId="77777777" w:rsidR="00CE3F65" w:rsidRPr="001E198E" w:rsidRDefault="00CE3F65" w:rsidP="00CE3F65">
      <w:pPr>
        <w:jc w:val="both"/>
        <w:rPr>
          <w:rFonts w:ascii="Times New Roman" w:hAnsi="Times New Roman" w:cs="Times New Roman"/>
          <w:sz w:val="22"/>
          <w:szCs w:val="22"/>
        </w:rPr>
      </w:pPr>
      <w:r w:rsidRPr="001E198E">
        <w:rPr>
          <w:rFonts w:ascii="Times New Roman" w:hAnsi="Times New Roman" w:cs="Times New Roman"/>
          <w:sz w:val="22"/>
          <w:szCs w:val="22"/>
        </w:rPr>
        <w:t>•</w:t>
      </w:r>
      <w:r w:rsidRPr="001E198E">
        <w:rPr>
          <w:rFonts w:ascii="Times New Roman" w:hAnsi="Times New Roman" w:cs="Times New Roman"/>
          <w:sz w:val="22"/>
          <w:szCs w:val="22"/>
        </w:rPr>
        <w:tab/>
      </w:r>
      <w:proofErr w:type="gramStart"/>
      <w:r w:rsidRPr="001E198E">
        <w:rPr>
          <w:rFonts w:ascii="Times New Roman" w:hAnsi="Times New Roman" w:cs="Times New Roman"/>
          <w:sz w:val="22"/>
          <w:szCs w:val="22"/>
        </w:rPr>
        <w:t>a</w:t>
      </w:r>
      <w:proofErr w:type="gramEnd"/>
      <w:r w:rsidRPr="001E198E">
        <w:rPr>
          <w:rFonts w:ascii="Times New Roman" w:hAnsi="Times New Roman" w:cs="Times New Roman"/>
          <w:sz w:val="22"/>
          <w:szCs w:val="22"/>
        </w:rPr>
        <w:t xml:space="preserve"> polgári perrendtartásról szóló 2016. évi CXXX. törvény (a továbbiakban: </w:t>
      </w:r>
      <w:r w:rsidRPr="001E198E">
        <w:rPr>
          <w:rFonts w:ascii="Times New Roman" w:hAnsi="Times New Roman" w:cs="Times New Roman"/>
          <w:b/>
          <w:bCs/>
          <w:sz w:val="22"/>
          <w:szCs w:val="22"/>
        </w:rPr>
        <w:t>Pp.</w:t>
      </w:r>
      <w:r w:rsidRPr="001E198E">
        <w:rPr>
          <w:rFonts w:ascii="Times New Roman" w:hAnsi="Times New Roman" w:cs="Times New Roman"/>
          <w:sz w:val="22"/>
          <w:szCs w:val="22"/>
        </w:rPr>
        <w:t>)</w:t>
      </w:r>
    </w:p>
    <w:p w14:paraId="07FD54C3" w14:textId="1CA97DBB" w:rsidR="00072AF4" w:rsidRPr="001E198E" w:rsidRDefault="00CE3F65" w:rsidP="00072AF4">
      <w:pPr>
        <w:ind w:left="700" w:hanging="700"/>
        <w:jc w:val="both"/>
        <w:rPr>
          <w:rFonts w:ascii="Times New Roman" w:hAnsi="Times New Roman" w:cs="Times New Roman"/>
          <w:sz w:val="22"/>
          <w:szCs w:val="22"/>
        </w:rPr>
      </w:pPr>
      <w:r w:rsidRPr="001E198E">
        <w:rPr>
          <w:rFonts w:ascii="Times New Roman" w:hAnsi="Times New Roman" w:cs="Times New Roman"/>
          <w:sz w:val="22"/>
          <w:szCs w:val="22"/>
        </w:rPr>
        <w:t>•</w:t>
      </w:r>
      <w:r w:rsidRPr="001E198E">
        <w:rPr>
          <w:rFonts w:ascii="Times New Roman" w:hAnsi="Times New Roman" w:cs="Times New Roman"/>
          <w:sz w:val="22"/>
          <w:szCs w:val="22"/>
        </w:rPr>
        <w:tab/>
      </w:r>
      <w:proofErr w:type="gramStart"/>
      <w:r w:rsidRPr="001E198E">
        <w:rPr>
          <w:rFonts w:ascii="Times New Roman" w:hAnsi="Times New Roman" w:cs="Times New Roman"/>
          <w:sz w:val="22"/>
          <w:szCs w:val="22"/>
        </w:rPr>
        <w:t>a</w:t>
      </w:r>
      <w:proofErr w:type="gramEnd"/>
      <w:r w:rsidRPr="001E198E">
        <w:rPr>
          <w:rFonts w:ascii="Times New Roman" w:hAnsi="Times New Roman" w:cs="Times New Roman"/>
          <w:sz w:val="22"/>
          <w:szCs w:val="22"/>
        </w:rPr>
        <w:t xml:space="preserve"> pénzmosás és a terrorizmus finanszírozása megelőzéséről és megakadályozásáról szóló 2017. évi LIII. törvény (</w:t>
      </w:r>
      <w:proofErr w:type="spellStart"/>
      <w:r w:rsidRPr="001E198E">
        <w:rPr>
          <w:rFonts w:ascii="Times New Roman" w:hAnsi="Times New Roman" w:cs="Times New Roman"/>
          <w:b/>
          <w:bCs/>
          <w:sz w:val="22"/>
          <w:szCs w:val="22"/>
        </w:rPr>
        <w:t>Pmt</w:t>
      </w:r>
      <w:proofErr w:type="spellEnd"/>
      <w:r w:rsidRPr="001E198E">
        <w:rPr>
          <w:rFonts w:ascii="Times New Roman" w:hAnsi="Times New Roman" w:cs="Times New Roman"/>
          <w:b/>
          <w:bCs/>
          <w:sz w:val="22"/>
          <w:szCs w:val="22"/>
        </w:rPr>
        <w:t>.</w:t>
      </w:r>
      <w:r w:rsidR="00072AF4" w:rsidRPr="001E198E">
        <w:rPr>
          <w:rFonts w:ascii="Times New Roman" w:hAnsi="Times New Roman" w:cs="Times New Roman"/>
          <w:sz w:val="22"/>
          <w:szCs w:val="22"/>
        </w:rPr>
        <w:t>)</w:t>
      </w:r>
    </w:p>
    <w:p w14:paraId="78E47732" w14:textId="77777777" w:rsidR="00853075" w:rsidRPr="001E198E" w:rsidRDefault="00853075" w:rsidP="00853075">
      <w:pPr>
        <w:jc w:val="both"/>
        <w:rPr>
          <w:rFonts w:ascii="Times New Roman" w:hAnsi="Times New Roman" w:cs="Times New Roman"/>
          <w:sz w:val="22"/>
          <w:szCs w:val="22"/>
        </w:rPr>
      </w:pPr>
      <w:r w:rsidRPr="001E198E">
        <w:rPr>
          <w:rFonts w:ascii="Times New Roman" w:hAnsi="Times New Roman" w:cs="Times New Roman"/>
          <w:sz w:val="22"/>
          <w:szCs w:val="22"/>
        </w:rPr>
        <w:t>•</w:t>
      </w:r>
      <w:r w:rsidRPr="001E198E">
        <w:rPr>
          <w:rFonts w:ascii="Times New Roman" w:hAnsi="Times New Roman" w:cs="Times New Roman"/>
          <w:sz w:val="22"/>
          <w:szCs w:val="22"/>
        </w:rPr>
        <w:tab/>
      </w:r>
      <w:proofErr w:type="gramStart"/>
      <w:r w:rsidRPr="001E198E">
        <w:rPr>
          <w:rFonts w:ascii="Times New Roman" w:hAnsi="Times New Roman" w:cs="Times New Roman"/>
          <w:sz w:val="22"/>
          <w:szCs w:val="22"/>
        </w:rPr>
        <w:t>a</w:t>
      </w:r>
      <w:proofErr w:type="gramEnd"/>
      <w:r w:rsidRPr="001E198E">
        <w:rPr>
          <w:rFonts w:ascii="Times New Roman" w:hAnsi="Times New Roman" w:cs="Times New Roman"/>
          <w:sz w:val="22"/>
          <w:szCs w:val="22"/>
        </w:rPr>
        <w:t xml:space="preserve"> Polgári Törvénykönyvről szóló 2013. évi V. törvény (a továbbiakban: </w:t>
      </w:r>
      <w:r w:rsidRPr="001E198E">
        <w:rPr>
          <w:rFonts w:ascii="Times New Roman" w:hAnsi="Times New Roman" w:cs="Times New Roman"/>
          <w:b/>
          <w:bCs/>
          <w:sz w:val="22"/>
          <w:szCs w:val="22"/>
        </w:rPr>
        <w:t>Ptk.</w:t>
      </w:r>
      <w:r w:rsidRPr="001E198E">
        <w:rPr>
          <w:rFonts w:ascii="Times New Roman" w:hAnsi="Times New Roman" w:cs="Times New Roman"/>
          <w:sz w:val="22"/>
          <w:szCs w:val="22"/>
        </w:rPr>
        <w:t>)</w:t>
      </w:r>
    </w:p>
    <w:p w14:paraId="2D5ED403" w14:textId="77777777" w:rsidR="00853075" w:rsidRPr="001E198E" w:rsidRDefault="00853075" w:rsidP="00072AF4">
      <w:pPr>
        <w:ind w:left="700" w:hanging="700"/>
        <w:jc w:val="both"/>
        <w:rPr>
          <w:rFonts w:ascii="Times New Roman" w:hAnsi="Times New Roman" w:cs="Times New Roman"/>
          <w:sz w:val="22"/>
          <w:szCs w:val="22"/>
        </w:rPr>
      </w:pPr>
    </w:p>
    <w:p w14:paraId="522354D2" w14:textId="42CB138A" w:rsidR="004318E7" w:rsidRPr="001E198E" w:rsidRDefault="004318E7" w:rsidP="00B54AAB">
      <w:pPr>
        <w:pStyle w:val="Cmsor1"/>
        <w:rPr>
          <w:rFonts w:ascii="Times New Roman" w:hAnsi="Times New Roman" w:cs="Times New Roman"/>
          <w:sz w:val="36"/>
          <w:szCs w:val="36"/>
        </w:rPr>
      </w:pPr>
      <w:bookmarkStart w:id="7" w:name="_Toc174983360"/>
      <w:bookmarkStart w:id="8" w:name="_Toc231908476"/>
      <w:r w:rsidRPr="001E198E">
        <w:rPr>
          <w:rFonts w:ascii="Times New Roman" w:hAnsi="Times New Roman" w:cs="Times New Roman"/>
          <w:sz w:val="36"/>
          <w:szCs w:val="36"/>
        </w:rPr>
        <w:lastRenderedPageBreak/>
        <w:t>Fogalommeghatározások</w:t>
      </w:r>
      <w:bookmarkEnd w:id="7"/>
      <w:bookmarkEnd w:id="8"/>
    </w:p>
    <w:p w14:paraId="3079CFD6" w14:textId="20D044A7" w:rsidR="004318E7" w:rsidRPr="001E198E" w:rsidRDefault="004318E7" w:rsidP="00B04BAE">
      <w:pPr>
        <w:jc w:val="both"/>
        <w:rPr>
          <w:rFonts w:ascii="Times New Roman" w:hAnsi="Times New Roman" w:cs="Times New Roman"/>
        </w:rPr>
      </w:pPr>
      <w:r w:rsidRPr="001E198E">
        <w:rPr>
          <w:rFonts w:ascii="Times New Roman" w:hAnsi="Times New Roman" w:cs="Times New Roman"/>
        </w:rPr>
        <w:t>A jelen tájékoztatóban alkalmazott fogalmak értelmezése a</w:t>
      </w:r>
      <w:r w:rsidR="00B54AAB" w:rsidRPr="001E198E">
        <w:rPr>
          <w:rFonts w:ascii="Times New Roman" w:hAnsi="Times New Roman" w:cs="Times New Roman"/>
        </w:rPr>
        <w:t xml:space="preserve">z </w:t>
      </w:r>
      <w:r w:rsidRPr="001E198E">
        <w:rPr>
          <w:rFonts w:ascii="Times New Roman" w:hAnsi="Times New Roman" w:cs="Times New Roman"/>
        </w:rPr>
        <w:t>Általános Adatvédelmi Rendelet</w:t>
      </w:r>
      <w:r w:rsidR="00B54AAB" w:rsidRPr="001E198E">
        <w:rPr>
          <w:rFonts w:ascii="Times New Roman" w:hAnsi="Times New Roman" w:cs="Times New Roman"/>
        </w:rPr>
        <w:t xml:space="preserve"> (</w:t>
      </w:r>
      <w:r w:rsidR="00B54AAB" w:rsidRPr="001E198E">
        <w:rPr>
          <w:rFonts w:ascii="Times New Roman" w:hAnsi="Times New Roman" w:cs="Times New Roman"/>
          <w:b/>
          <w:bCs/>
        </w:rPr>
        <w:t>GDPR</w:t>
      </w:r>
      <w:r w:rsidR="00B54AAB" w:rsidRPr="001E198E">
        <w:rPr>
          <w:rFonts w:ascii="Times New Roman" w:hAnsi="Times New Roman" w:cs="Times New Roman"/>
        </w:rPr>
        <w:t>)</w:t>
      </w:r>
      <w:r w:rsidRPr="001E198E">
        <w:rPr>
          <w:rFonts w:ascii="Times New Roman" w:hAnsi="Times New Roman" w:cs="Times New Roman"/>
        </w:rPr>
        <w:t xml:space="preserve"> és az információs önrendelkezési jogról és az információs szabadságról szóló 2011. évi CXII. törvény</w:t>
      </w:r>
      <w:r w:rsidR="00B54AAB" w:rsidRPr="001E198E">
        <w:rPr>
          <w:rFonts w:ascii="Times New Roman" w:hAnsi="Times New Roman" w:cs="Times New Roman"/>
        </w:rPr>
        <w:t xml:space="preserve"> (</w:t>
      </w:r>
      <w:proofErr w:type="spellStart"/>
      <w:r w:rsidR="00B54AAB" w:rsidRPr="001E198E">
        <w:rPr>
          <w:rFonts w:ascii="Times New Roman" w:hAnsi="Times New Roman" w:cs="Times New Roman"/>
          <w:b/>
          <w:bCs/>
        </w:rPr>
        <w:t>Infotv</w:t>
      </w:r>
      <w:proofErr w:type="spellEnd"/>
      <w:r w:rsidR="00B54AAB" w:rsidRPr="001E198E">
        <w:rPr>
          <w:rFonts w:ascii="Times New Roman" w:hAnsi="Times New Roman" w:cs="Times New Roman"/>
          <w:b/>
          <w:bCs/>
        </w:rPr>
        <w:t>.</w:t>
      </w:r>
      <w:r w:rsidR="00B54AAB" w:rsidRPr="001E198E">
        <w:rPr>
          <w:rFonts w:ascii="Times New Roman" w:hAnsi="Times New Roman" w:cs="Times New Roman"/>
        </w:rPr>
        <w:t xml:space="preserve">) </w:t>
      </w:r>
      <w:r w:rsidRPr="001E198E">
        <w:rPr>
          <w:rFonts w:ascii="Times New Roman" w:hAnsi="Times New Roman" w:cs="Times New Roman"/>
        </w:rPr>
        <w:t>rendelkezései szerint történik.</w:t>
      </w:r>
    </w:p>
    <w:p w14:paraId="4C270C86" w14:textId="77777777" w:rsidR="004318E7" w:rsidRPr="001E198E" w:rsidRDefault="004318E7" w:rsidP="004318E7">
      <w:pPr>
        <w:jc w:val="both"/>
        <w:rPr>
          <w:rFonts w:ascii="Times New Roman" w:hAnsi="Times New Roman" w:cs="Times New Roman"/>
        </w:rPr>
      </w:pPr>
    </w:p>
    <w:p w14:paraId="11184AF9" w14:textId="6C2BF587"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b/>
          <w:bCs/>
        </w:rPr>
        <w:t>személyes</w:t>
      </w:r>
      <w:proofErr w:type="gramEnd"/>
      <w:r w:rsidRPr="001E198E">
        <w:rPr>
          <w:rFonts w:ascii="Times New Roman" w:hAnsi="Times New Roman" w:cs="Times New Roman"/>
          <w:b/>
          <w:bCs/>
        </w:rPr>
        <w:t xml:space="preserve"> adat:</w:t>
      </w:r>
      <w:r w:rsidRPr="001E198E">
        <w:rPr>
          <w:rFonts w:ascii="Times New Roman" w:hAnsi="Times New Roman" w:cs="Times New Roman"/>
        </w:rPr>
        <w:t xml:space="preserve"> Bármely meghatározott, azonosított vagy azonosítható természetes személlyel kapcsolatba hozható adat és az adatból levonható, az érintettre vonatkozó következtetés.</w:t>
      </w:r>
    </w:p>
    <w:p w14:paraId="6C00E136" w14:textId="77777777" w:rsidR="004318E7" w:rsidRPr="001E198E" w:rsidRDefault="004318E7" w:rsidP="004318E7">
      <w:pPr>
        <w:jc w:val="both"/>
        <w:rPr>
          <w:rFonts w:ascii="Times New Roman" w:hAnsi="Times New Roman" w:cs="Times New Roman"/>
        </w:rPr>
      </w:pPr>
    </w:p>
    <w:p w14:paraId="78CCBBA4" w14:textId="6D77276A"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b/>
          <w:bCs/>
        </w:rPr>
        <w:t>érintett</w:t>
      </w:r>
      <w:proofErr w:type="gramEnd"/>
      <w:r w:rsidRPr="001E198E">
        <w:rPr>
          <w:rFonts w:ascii="Times New Roman" w:hAnsi="Times New Roman" w:cs="Times New Roman"/>
          <w:b/>
          <w:bCs/>
        </w:rPr>
        <w:t>:</w:t>
      </w:r>
      <w:r w:rsidRPr="001E198E">
        <w:rPr>
          <w:rFonts w:ascii="Times New Roman" w:hAnsi="Times New Roman" w:cs="Times New Roman"/>
        </w:rPr>
        <w:t xml:space="preserve"> Azonosítható az a természetes személy, aki közvetlen vagy közvetett módon, különösen valamely azonosító személyes adat, azonosságra vonatkozó egy vagy több tényező alapján azonosítható.</w:t>
      </w:r>
    </w:p>
    <w:p w14:paraId="6147797D" w14:textId="77777777" w:rsidR="004318E7" w:rsidRPr="001E198E" w:rsidRDefault="004318E7" w:rsidP="004318E7">
      <w:pPr>
        <w:jc w:val="both"/>
        <w:rPr>
          <w:rFonts w:ascii="Times New Roman" w:hAnsi="Times New Roman" w:cs="Times New Roman"/>
        </w:rPr>
      </w:pPr>
    </w:p>
    <w:p w14:paraId="0E0C9471" w14:textId="1EE03986"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b/>
          <w:bCs/>
        </w:rPr>
        <w:t>érintett</w:t>
      </w:r>
      <w:proofErr w:type="gramEnd"/>
      <w:r w:rsidRPr="001E198E">
        <w:rPr>
          <w:rFonts w:ascii="Times New Roman" w:hAnsi="Times New Roman" w:cs="Times New Roman"/>
          <w:b/>
          <w:bCs/>
        </w:rPr>
        <w:t xml:space="preserve"> hozzájárulása:</w:t>
      </w:r>
      <w:r w:rsidRPr="001E198E">
        <w:rPr>
          <w:rFonts w:ascii="Times New Roman" w:hAnsi="Times New Roman" w:cs="Times New Roman"/>
        </w:rPr>
        <w:t xml:space="preserve"> Az érintett tájékozott, önkéntes és egyértelmű beleegyezése, amelyet kifejezetten nyilatkozat vagy egyértelmű cselekedet útján tett: Ez a megfogalmazás részletesen kifejti a hozzájáruláshoz szükséges feltételeket.</w:t>
      </w:r>
    </w:p>
    <w:p w14:paraId="13A77956" w14:textId="77777777" w:rsidR="004318E7" w:rsidRPr="001E198E" w:rsidRDefault="004318E7" w:rsidP="004318E7">
      <w:pPr>
        <w:jc w:val="both"/>
        <w:rPr>
          <w:rFonts w:ascii="Times New Roman" w:hAnsi="Times New Roman" w:cs="Times New Roman"/>
        </w:rPr>
      </w:pPr>
    </w:p>
    <w:p w14:paraId="1AE69A42" w14:textId="23468E43"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b/>
          <w:bCs/>
        </w:rPr>
        <w:t>érintett</w:t>
      </w:r>
      <w:proofErr w:type="gramEnd"/>
      <w:r w:rsidRPr="001E198E">
        <w:rPr>
          <w:rFonts w:ascii="Times New Roman" w:hAnsi="Times New Roman" w:cs="Times New Roman"/>
          <w:b/>
          <w:bCs/>
        </w:rPr>
        <w:t xml:space="preserve"> jogai:</w:t>
      </w:r>
      <w:r w:rsidRPr="001E198E">
        <w:rPr>
          <w:rFonts w:ascii="Times New Roman" w:hAnsi="Times New Roman" w:cs="Times New Roman"/>
        </w:rPr>
        <w:t xml:space="preserve"> Az adatalanynak az adatkezelés megkezdése előtt, továbbá kérésére bármikor egyértelműen tájékoztatni kell az adatkezelés minden részletéről. Az érintettnek joga van kérni adatai helyesbítését, bizonyos esetben törlését is, valamint törvényben taxatíve meghatározott esetekben tiltakozhat személyes adatai kezelése ellen.</w:t>
      </w:r>
    </w:p>
    <w:p w14:paraId="2F03789B" w14:textId="77777777" w:rsidR="004318E7" w:rsidRPr="001E198E" w:rsidRDefault="004318E7" w:rsidP="004318E7">
      <w:pPr>
        <w:jc w:val="both"/>
        <w:rPr>
          <w:rFonts w:ascii="Times New Roman" w:hAnsi="Times New Roman" w:cs="Times New Roman"/>
        </w:rPr>
      </w:pPr>
    </w:p>
    <w:p w14:paraId="1BB88A6E" w14:textId="0EAA4C80" w:rsidR="004318E7" w:rsidRPr="001E198E" w:rsidRDefault="004318E7" w:rsidP="004318E7">
      <w:pPr>
        <w:jc w:val="both"/>
        <w:rPr>
          <w:rFonts w:ascii="Times New Roman" w:hAnsi="Times New Roman" w:cs="Times New Roman"/>
        </w:rPr>
      </w:pPr>
      <w:r w:rsidRPr="001E198E">
        <w:rPr>
          <w:rFonts w:ascii="Times New Roman" w:hAnsi="Times New Roman" w:cs="Times New Roman"/>
          <w:b/>
          <w:bCs/>
        </w:rPr>
        <w:t>harmadik személy:</w:t>
      </w:r>
      <w:r w:rsidRPr="001E198E">
        <w:rPr>
          <w:rFonts w:ascii="Times New Roman" w:hAnsi="Times New Roman" w:cs="Times New Roman"/>
        </w:rPr>
        <w:t xml:space="preserve"> Olyan természetes vagy jogi személy, illetve jogi személyiséggel nem rendelkező </w:t>
      </w:r>
      <w:proofErr w:type="gramStart"/>
      <w:r w:rsidRPr="001E198E">
        <w:rPr>
          <w:rFonts w:ascii="Times New Roman" w:hAnsi="Times New Roman" w:cs="Times New Roman"/>
        </w:rPr>
        <w:t>szervezet</w:t>
      </w:r>
      <w:proofErr w:type="gramEnd"/>
      <w:r w:rsidRPr="001E198E">
        <w:rPr>
          <w:rFonts w:ascii="Times New Roman" w:hAnsi="Times New Roman" w:cs="Times New Roman"/>
        </w:rPr>
        <w:t xml:space="preserve"> aki a polgári jogban egy olyan személyt vagy szervezetet jelent, aki/amely nem tartozik egy adott jogviszony közvetlen szereplői közé.</w:t>
      </w:r>
    </w:p>
    <w:p w14:paraId="1E6D7753" w14:textId="77777777" w:rsidR="004318E7" w:rsidRPr="001E198E" w:rsidRDefault="004318E7" w:rsidP="004318E7">
      <w:pPr>
        <w:jc w:val="both"/>
        <w:rPr>
          <w:rFonts w:ascii="Times New Roman" w:hAnsi="Times New Roman" w:cs="Times New Roman"/>
        </w:rPr>
      </w:pPr>
    </w:p>
    <w:p w14:paraId="11A35722" w14:textId="1ED39D4A"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b/>
          <w:bCs/>
        </w:rPr>
        <w:t>adatkezelő</w:t>
      </w:r>
      <w:proofErr w:type="gramEnd"/>
      <w:r w:rsidRPr="001E198E">
        <w:rPr>
          <w:rFonts w:ascii="Times New Roman" w:hAnsi="Times New Roman" w:cs="Times New Roman"/>
          <w:b/>
          <w:bCs/>
        </w:rPr>
        <w:t>:</w:t>
      </w:r>
      <w:r w:rsidRPr="001E198E">
        <w:rPr>
          <w:rFonts w:ascii="Times New Roman" w:hAnsi="Times New Roman" w:cs="Times New Roman"/>
        </w:rPr>
        <w:t xml:space="preserve"> Az a természetes vagy jogi személy, illetve jogi személyiséggel nem rendelkező szervezet, amely önállóan vagy másokkal együtt az személyes adatok kezelésének céljait és eszközeit meghatározza, valamint az adatkezelésre vonatkozó döntéseket hoz.</w:t>
      </w:r>
    </w:p>
    <w:p w14:paraId="2F29A5B2" w14:textId="77777777" w:rsidR="004318E7" w:rsidRPr="001E198E" w:rsidRDefault="004318E7" w:rsidP="004318E7">
      <w:pPr>
        <w:jc w:val="both"/>
        <w:rPr>
          <w:rFonts w:ascii="Times New Roman" w:hAnsi="Times New Roman" w:cs="Times New Roman"/>
        </w:rPr>
      </w:pPr>
    </w:p>
    <w:p w14:paraId="42527D88" w14:textId="4A4941A1"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b/>
          <w:bCs/>
        </w:rPr>
        <w:t>adatkezelés</w:t>
      </w:r>
      <w:proofErr w:type="gramEnd"/>
      <w:r w:rsidRPr="001E198E">
        <w:rPr>
          <w:rFonts w:ascii="Times New Roman" w:hAnsi="Times New Roman" w:cs="Times New Roman"/>
          <w:b/>
          <w:bCs/>
        </w:rPr>
        <w:t>:</w:t>
      </w:r>
      <w:r w:rsidRPr="001E198E">
        <w:rPr>
          <w:rFonts w:ascii="Times New Roman" w:hAnsi="Times New Roman" w:cs="Times New Roman"/>
        </w:rPr>
        <w:t xml:space="preserve"> Bármilyen olyan művelet vagy műveletek összessége, amely személyes adatokon vagy személyes adatok állományán végzik, függetlenül attól, hogy automatizált eljárással vagy manuálisan történik, és amelynek során az adatokat gyűjtik, rögzítik, rendszerezik, tárolják, adaptálják vagy módosítják, lekérdezik, felhasználják, továbbítják, nyilvánosságra hozzák, összehangolják vagy összekapcsolják, korlátozzák, törölnek vagy megsemmisítik.</w:t>
      </w:r>
    </w:p>
    <w:p w14:paraId="34590886" w14:textId="77777777" w:rsidR="004318E7" w:rsidRPr="001E198E" w:rsidRDefault="004318E7" w:rsidP="004318E7">
      <w:pPr>
        <w:jc w:val="both"/>
        <w:rPr>
          <w:rFonts w:ascii="Times New Roman" w:hAnsi="Times New Roman" w:cs="Times New Roman"/>
        </w:rPr>
      </w:pPr>
    </w:p>
    <w:p w14:paraId="71A69D80" w14:textId="77777777"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b/>
          <w:bCs/>
        </w:rPr>
        <w:t>adatfeldolgozás</w:t>
      </w:r>
      <w:proofErr w:type="gramEnd"/>
      <w:r w:rsidRPr="001E198E">
        <w:rPr>
          <w:rFonts w:ascii="Times New Roman" w:hAnsi="Times New Roman" w:cs="Times New Roman"/>
          <w:b/>
          <w:bCs/>
        </w:rPr>
        <w:t>:</w:t>
      </w:r>
      <w:r w:rsidRPr="001E198E">
        <w:rPr>
          <w:rFonts w:ascii="Times New Roman" w:hAnsi="Times New Roman" w:cs="Times New Roman"/>
        </w:rPr>
        <w:t xml:space="preserve"> Az adatkezelő nevében és utasítása szerint végzett bármely olyan művelet vagy műveletek összessége, amely személyes adatokon vagy személyes adatok állományán végzik.</w:t>
      </w:r>
    </w:p>
    <w:p w14:paraId="266B5BCB" w14:textId="77777777" w:rsidR="004318E7" w:rsidRPr="001E198E" w:rsidRDefault="004318E7" w:rsidP="004318E7">
      <w:pPr>
        <w:jc w:val="both"/>
        <w:rPr>
          <w:rFonts w:ascii="Times New Roman" w:hAnsi="Times New Roman" w:cs="Times New Roman"/>
        </w:rPr>
      </w:pPr>
    </w:p>
    <w:p w14:paraId="1FF52233" w14:textId="77777777"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b/>
          <w:bCs/>
        </w:rPr>
        <w:t>adatfeldolgozó</w:t>
      </w:r>
      <w:proofErr w:type="gramEnd"/>
      <w:r w:rsidRPr="001E198E">
        <w:rPr>
          <w:rFonts w:ascii="Times New Roman" w:hAnsi="Times New Roman" w:cs="Times New Roman"/>
          <w:b/>
          <w:bCs/>
        </w:rPr>
        <w:t>:</w:t>
      </w:r>
      <w:r w:rsidRPr="001E198E">
        <w:rPr>
          <w:rFonts w:ascii="Times New Roman" w:hAnsi="Times New Roman" w:cs="Times New Roman"/>
        </w:rPr>
        <w:t xml:space="preserve"> Az a természetes vagy jogi személy, illetve jogi személyiséggel nem rendelkező szervezet, amely az adatkezelő nevében és utasítása szerint személyes adatokat kezel.</w:t>
      </w:r>
    </w:p>
    <w:p w14:paraId="1A2DCB2E" w14:textId="722BA932"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b/>
          <w:bCs/>
        </w:rPr>
        <w:t>harmadik</w:t>
      </w:r>
      <w:proofErr w:type="gramEnd"/>
      <w:r w:rsidRPr="001E198E">
        <w:rPr>
          <w:rFonts w:ascii="Times New Roman" w:hAnsi="Times New Roman" w:cs="Times New Roman"/>
          <w:b/>
          <w:bCs/>
        </w:rPr>
        <w:t xml:space="preserve"> fél:</w:t>
      </w:r>
      <w:r w:rsidRPr="001E198E">
        <w:rPr>
          <w:rFonts w:ascii="Times New Roman" w:hAnsi="Times New Roman" w:cs="Times New Roman"/>
        </w:rPr>
        <w:t xml:space="preserve"> Az a természetes vagy jogi személy, közhatalmi szerv, ügynökség vagy bármely egyéb szerv, amely nem azonos az </w:t>
      </w:r>
      <w:proofErr w:type="spellStart"/>
      <w:r w:rsidRPr="001E198E">
        <w:rPr>
          <w:rFonts w:ascii="Times New Roman" w:hAnsi="Times New Roman" w:cs="Times New Roman"/>
        </w:rPr>
        <w:t>érintettel</w:t>
      </w:r>
      <w:proofErr w:type="spellEnd"/>
      <w:r w:rsidRPr="001E198E">
        <w:rPr>
          <w:rFonts w:ascii="Times New Roman" w:hAnsi="Times New Roman" w:cs="Times New Roman"/>
        </w:rPr>
        <w:t>, az adatkezelővel, az adatfeldolgozóval vagy azokkal a személyekkel, akik az adatkezelő vagy adatfeldolgozó közvetlen irányítása alatt a személyes adatok kezelésére felhatalmazást kaptak;</w:t>
      </w:r>
    </w:p>
    <w:p w14:paraId="69D87694" w14:textId="421AEFDF"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rPr>
        <w:t>adattovábbítás</w:t>
      </w:r>
      <w:proofErr w:type="gramEnd"/>
      <w:r w:rsidRPr="001E198E">
        <w:rPr>
          <w:rFonts w:ascii="Times New Roman" w:hAnsi="Times New Roman" w:cs="Times New Roman"/>
        </w:rPr>
        <w:t>: az adat meghatározott harmadik személy számára történő hozzáférhetővé tétele.</w:t>
      </w:r>
    </w:p>
    <w:p w14:paraId="3F34EBC4" w14:textId="77777777" w:rsidR="004318E7" w:rsidRPr="001E198E" w:rsidRDefault="004318E7" w:rsidP="004318E7">
      <w:pPr>
        <w:jc w:val="both"/>
        <w:rPr>
          <w:rFonts w:ascii="Times New Roman" w:hAnsi="Times New Roman" w:cs="Times New Roman"/>
        </w:rPr>
      </w:pPr>
    </w:p>
    <w:p w14:paraId="304A07EC" w14:textId="6FC107C2"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b/>
          <w:bCs/>
        </w:rPr>
        <w:t>adattörlés</w:t>
      </w:r>
      <w:proofErr w:type="gramEnd"/>
      <w:r w:rsidRPr="001E198E">
        <w:rPr>
          <w:rFonts w:ascii="Times New Roman" w:hAnsi="Times New Roman" w:cs="Times New Roman"/>
          <w:b/>
          <w:bCs/>
        </w:rPr>
        <w:t>:</w:t>
      </w:r>
      <w:r w:rsidRPr="001E198E">
        <w:rPr>
          <w:rFonts w:ascii="Times New Roman" w:hAnsi="Times New Roman" w:cs="Times New Roman"/>
        </w:rPr>
        <w:t xml:space="preserve"> Az adat felismerhetetlenné tétele a helyreállítás lehetségessé tétele nélkül</w:t>
      </w:r>
    </w:p>
    <w:p w14:paraId="231EC1C0" w14:textId="77777777"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rPr>
        <w:lastRenderedPageBreak/>
        <w:t>nyilvánosságra</w:t>
      </w:r>
      <w:proofErr w:type="gramEnd"/>
      <w:r w:rsidRPr="001E198E">
        <w:rPr>
          <w:rFonts w:ascii="Times New Roman" w:hAnsi="Times New Roman" w:cs="Times New Roman"/>
        </w:rPr>
        <w:t xml:space="preserve"> hozatal: az adat bárki számára történő hozzáférhetővé tétele;</w:t>
      </w:r>
    </w:p>
    <w:p w14:paraId="6DFBB47F" w14:textId="77777777" w:rsidR="004318E7"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rPr>
        <w:t>adatmegsemmisítés</w:t>
      </w:r>
      <w:proofErr w:type="gramEnd"/>
      <w:r w:rsidRPr="001E198E">
        <w:rPr>
          <w:rFonts w:ascii="Times New Roman" w:hAnsi="Times New Roman" w:cs="Times New Roman"/>
        </w:rPr>
        <w:t>: az adatot tartalmazó adathordozó teljes fizikai megsemmisítése;</w:t>
      </w:r>
    </w:p>
    <w:p w14:paraId="310AE023" w14:textId="14DB9098" w:rsidR="00136DAF" w:rsidRPr="001E198E" w:rsidRDefault="004318E7" w:rsidP="004318E7">
      <w:pPr>
        <w:jc w:val="both"/>
        <w:rPr>
          <w:rFonts w:ascii="Times New Roman" w:hAnsi="Times New Roman" w:cs="Times New Roman"/>
        </w:rPr>
      </w:pPr>
      <w:proofErr w:type="gramStart"/>
      <w:r w:rsidRPr="001E198E">
        <w:rPr>
          <w:rFonts w:ascii="Times New Roman" w:hAnsi="Times New Roman" w:cs="Times New Roman"/>
        </w:rPr>
        <w:t>adatállomány</w:t>
      </w:r>
      <w:proofErr w:type="gramEnd"/>
      <w:r w:rsidRPr="001E198E">
        <w:rPr>
          <w:rFonts w:ascii="Times New Roman" w:hAnsi="Times New Roman" w:cs="Times New Roman"/>
        </w:rPr>
        <w:t>: az egy nyilvántartásban kezelt adatok összessége.</w:t>
      </w:r>
    </w:p>
    <w:p w14:paraId="25287CD9" w14:textId="45C8D62F" w:rsidR="0078116E" w:rsidRPr="001E198E" w:rsidRDefault="00136DAF" w:rsidP="00D617C5">
      <w:pPr>
        <w:pStyle w:val="Cmsor1"/>
        <w:rPr>
          <w:rFonts w:ascii="Times New Roman" w:hAnsi="Times New Roman" w:cs="Times New Roman"/>
          <w:sz w:val="36"/>
          <w:szCs w:val="36"/>
        </w:rPr>
      </w:pPr>
      <w:bookmarkStart w:id="9" w:name="_Toc174983361"/>
      <w:bookmarkStart w:id="10" w:name="_Toc231908477"/>
      <w:r w:rsidRPr="001E198E">
        <w:rPr>
          <w:rFonts w:ascii="Times New Roman" w:hAnsi="Times New Roman" w:cs="Times New Roman"/>
          <w:sz w:val="36"/>
          <w:szCs w:val="36"/>
        </w:rPr>
        <w:t xml:space="preserve">Az adatkezelés </w:t>
      </w:r>
      <w:r w:rsidR="00916645" w:rsidRPr="001E198E">
        <w:rPr>
          <w:rFonts w:ascii="Times New Roman" w:hAnsi="Times New Roman" w:cs="Times New Roman"/>
          <w:sz w:val="36"/>
          <w:szCs w:val="36"/>
        </w:rPr>
        <w:t>alap</w:t>
      </w:r>
      <w:r w:rsidRPr="001E198E">
        <w:rPr>
          <w:rFonts w:ascii="Times New Roman" w:hAnsi="Times New Roman" w:cs="Times New Roman"/>
          <w:sz w:val="36"/>
          <w:szCs w:val="36"/>
        </w:rPr>
        <w:t>elvei</w:t>
      </w:r>
      <w:bookmarkEnd w:id="9"/>
      <w:bookmarkEnd w:id="10"/>
    </w:p>
    <w:p w14:paraId="75BA1B0F" w14:textId="7B57C23C" w:rsidR="0078116E" w:rsidRPr="001E198E" w:rsidRDefault="0078116E" w:rsidP="00BE7270">
      <w:pPr>
        <w:jc w:val="both"/>
        <w:rPr>
          <w:rFonts w:ascii="Times New Roman" w:hAnsi="Times New Roman" w:cs="Times New Roman"/>
        </w:rPr>
      </w:pPr>
      <w:r w:rsidRPr="001E198E">
        <w:rPr>
          <w:rFonts w:ascii="Times New Roman" w:hAnsi="Times New Roman" w:cs="Times New Roman"/>
        </w:rPr>
        <w:t xml:space="preserve">Az adatkezelés alapelvei kiemelten fontosak, ugyanis ezek biztosítják, hogy a személyes adatokat kizárólag a törvény által meghatározott keretek között kezeljék, védve így az egyének magánéletét. Az adatkezelési elvek megelőzik az adatokkal való jogosulatlan visszaéléseket, mint például az adatok illetéktelen felhasználását vagy továbbítását. Jelen Szabályzat rendelkezése, valamint az Adatkezelő gyakorlata nem lehet ellentétes az adatkezelési elvekkel. A Szabályzat az alábbi adatkezelési elveket vezeti be, </w:t>
      </w:r>
      <w:proofErr w:type="gramStart"/>
      <w:r w:rsidRPr="001E198E">
        <w:rPr>
          <w:rFonts w:ascii="Times New Roman" w:hAnsi="Times New Roman" w:cs="Times New Roman"/>
        </w:rPr>
        <w:t>melyek</w:t>
      </w:r>
      <w:proofErr w:type="gramEnd"/>
      <w:r w:rsidRPr="001E198E">
        <w:rPr>
          <w:rFonts w:ascii="Times New Roman" w:hAnsi="Times New Roman" w:cs="Times New Roman"/>
        </w:rPr>
        <w:t xml:space="preserve"> kötelezőek és iránymutatásul szolgálnak olyan kérdésekben is, amelyeket a Szabályzat nem tárgyal.</w:t>
      </w:r>
    </w:p>
    <w:p w14:paraId="6B988693" w14:textId="77777777" w:rsidR="00A67570" w:rsidRPr="001E198E" w:rsidRDefault="00A67570" w:rsidP="0078116E">
      <w:pPr>
        <w:jc w:val="both"/>
        <w:rPr>
          <w:rFonts w:ascii="Times New Roman" w:hAnsi="Times New Roman" w:cs="Times New Roman"/>
        </w:rPr>
      </w:pPr>
    </w:p>
    <w:p w14:paraId="773C17DE" w14:textId="1237F112" w:rsidR="00A67570" w:rsidRPr="001E198E" w:rsidRDefault="00A67570" w:rsidP="00A67570">
      <w:pPr>
        <w:jc w:val="both"/>
        <w:rPr>
          <w:rFonts w:ascii="Times New Roman" w:hAnsi="Times New Roman" w:cs="Times New Roman"/>
        </w:rPr>
      </w:pPr>
      <w:r w:rsidRPr="001E198E">
        <w:rPr>
          <w:rFonts w:ascii="Times New Roman" w:hAnsi="Times New Roman" w:cs="Times New Roman"/>
          <w:b/>
          <w:bCs/>
        </w:rPr>
        <w:t>„Célhoz kötöttség elve”:</w:t>
      </w:r>
      <w:r w:rsidRPr="001E198E">
        <w:rPr>
          <w:rFonts w:ascii="Times New Roman" w:hAnsi="Times New Roman" w:cs="Times New Roman"/>
        </w:rPr>
        <w:t xml:space="preserve"> Személyes adat kizárólag meghatározott célból, jog gyakorlása és kötelezettség teljesítése érdekében kezelhető. Az adatkezelésnek minden szakaszában meg kell felelnie az adatkezelés céljának, az adatok felvételének és kezelésének tisztességesnek és törvényesnek kell lennie.</w:t>
      </w:r>
    </w:p>
    <w:p w14:paraId="576C9EA7" w14:textId="77777777" w:rsidR="00A67570" w:rsidRPr="001E198E" w:rsidRDefault="00A67570" w:rsidP="00A67570">
      <w:pPr>
        <w:jc w:val="both"/>
        <w:rPr>
          <w:rFonts w:ascii="Times New Roman" w:hAnsi="Times New Roman" w:cs="Times New Roman"/>
        </w:rPr>
      </w:pPr>
    </w:p>
    <w:p w14:paraId="7D0F4202" w14:textId="04298117" w:rsidR="00A67570" w:rsidRPr="001E198E" w:rsidRDefault="00A67570" w:rsidP="00A67570">
      <w:pPr>
        <w:jc w:val="both"/>
        <w:rPr>
          <w:rFonts w:ascii="Times New Roman" w:hAnsi="Times New Roman" w:cs="Times New Roman"/>
        </w:rPr>
      </w:pPr>
      <w:r w:rsidRPr="001E198E">
        <w:rPr>
          <w:rFonts w:ascii="Times New Roman" w:hAnsi="Times New Roman" w:cs="Times New Roman"/>
          <w:b/>
          <w:bCs/>
        </w:rPr>
        <w:t>„Jogszerűség, tisztességesség és átláthatóság”:</w:t>
      </w:r>
      <w:r w:rsidRPr="001E198E">
        <w:rPr>
          <w:rFonts w:ascii="Times New Roman" w:hAnsi="Times New Roman" w:cs="Times New Roman"/>
        </w:rPr>
        <w:t xml:space="preserve"> Az adatkezelésnek mindenkor jogszerűnek, tisztességesnek és az érintett számára átláthatónak kell lennie. Ez azt jelenti, hogy az adatkezelésnek meg kell felelnie a vonatkozó jogszabályoknak, és az érintettet tájékoztatni kell arról, hogy milyen adatait kezelik, milyen célból és jogalap alapján.</w:t>
      </w:r>
    </w:p>
    <w:p w14:paraId="4D6442A8" w14:textId="77777777" w:rsidR="00A67570" w:rsidRPr="001E198E" w:rsidRDefault="00A67570" w:rsidP="00A67570">
      <w:pPr>
        <w:jc w:val="both"/>
        <w:rPr>
          <w:rFonts w:ascii="Times New Roman" w:hAnsi="Times New Roman" w:cs="Times New Roman"/>
        </w:rPr>
      </w:pPr>
    </w:p>
    <w:p w14:paraId="1A5E11A8" w14:textId="1856AD02" w:rsidR="00A67570" w:rsidRPr="001E198E" w:rsidRDefault="00A67570" w:rsidP="00A67570">
      <w:pPr>
        <w:jc w:val="both"/>
        <w:rPr>
          <w:rFonts w:ascii="Times New Roman" w:hAnsi="Times New Roman" w:cs="Times New Roman"/>
        </w:rPr>
      </w:pPr>
      <w:r w:rsidRPr="001E198E">
        <w:rPr>
          <w:rFonts w:ascii="Times New Roman" w:hAnsi="Times New Roman" w:cs="Times New Roman"/>
          <w:b/>
          <w:bCs/>
        </w:rPr>
        <w:t>„Arányosság, szükségesség” vagy „adattakarékosság” elve:</w:t>
      </w:r>
      <w:r w:rsidRPr="001E198E">
        <w:rPr>
          <w:rFonts w:ascii="Times New Roman" w:hAnsi="Times New Roman" w:cs="Times New Roman"/>
        </w:rPr>
        <w:t xml:space="preserve"> Csak olyan személyes adat kezelhető, amely az adatkezelés céljának megvalósulásához elengedhetetlen, a cél elérésére alkalmas. A személyes adat csak a cél megvalósulásához szükséges mértékben és ideig kezelhető. Mindezeknek megfelelően Adatkezelő csak és kizárólag olyan adatot kezel, amely feltétlenül szükséges.</w:t>
      </w:r>
    </w:p>
    <w:p w14:paraId="25D81FB7" w14:textId="77777777" w:rsidR="00A67570" w:rsidRPr="001E198E" w:rsidRDefault="00A67570" w:rsidP="00A67570">
      <w:pPr>
        <w:jc w:val="both"/>
        <w:rPr>
          <w:rFonts w:ascii="Times New Roman" w:hAnsi="Times New Roman" w:cs="Times New Roman"/>
        </w:rPr>
      </w:pPr>
    </w:p>
    <w:p w14:paraId="5944A560" w14:textId="42E86FF5" w:rsidR="00A67570" w:rsidRPr="001E198E" w:rsidRDefault="00A67570" w:rsidP="00BC0B00">
      <w:pPr>
        <w:jc w:val="both"/>
        <w:rPr>
          <w:rFonts w:ascii="Times New Roman" w:hAnsi="Times New Roman" w:cs="Times New Roman"/>
        </w:rPr>
      </w:pPr>
      <w:r w:rsidRPr="001E198E">
        <w:rPr>
          <w:rFonts w:ascii="Times New Roman" w:hAnsi="Times New Roman" w:cs="Times New Roman"/>
          <w:b/>
          <w:bCs/>
        </w:rPr>
        <w:t>„Pontosság” elve:</w:t>
      </w:r>
      <w:r w:rsidRPr="001E198E">
        <w:rPr>
          <w:rFonts w:ascii="Times New Roman" w:hAnsi="Times New Roman" w:cs="Times New Roman"/>
        </w:rPr>
        <w:t xml:space="preserve"> Az adatkezelés során biztosítani kell az adatok pontosságát, teljességét és - ha az adatkezelés céljára tekintettel szükséges - naprakészségét, valamint azt, hogy az érintettet csak az adatkezelés céljához szükséges ideig lehessen azonosítani.</w:t>
      </w:r>
    </w:p>
    <w:p w14:paraId="5F13127F" w14:textId="05CE9194" w:rsidR="00A67570" w:rsidRPr="001E198E" w:rsidRDefault="00A67570" w:rsidP="001E198E">
      <w:pPr>
        <w:rPr>
          <w:rFonts w:ascii="Times New Roman" w:hAnsi="Times New Roman" w:cs="Times New Roman"/>
        </w:rPr>
      </w:pPr>
      <w:r w:rsidRPr="001E198E">
        <w:rPr>
          <w:rFonts w:ascii="Times New Roman" w:hAnsi="Times New Roman" w:cs="Times New Roman"/>
          <w:b/>
          <w:bCs/>
        </w:rPr>
        <w:t>„</w:t>
      </w:r>
      <w:proofErr w:type="gramStart"/>
      <w:r w:rsidRPr="001E198E">
        <w:rPr>
          <w:rFonts w:ascii="Times New Roman" w:hAnsi="Times New Roman" w:cs="Times New Roman"/>
          <w:b/>
          <w:bCs/>
        </w:rPr>
        <w:t>Korlátozott tárolhatóság” elve:</w:t>
      </w:r>
      <w:r w:rsidRPr="001E198E">
        <w:rPr>
          <w:rFonts w:ascii="Times New Roman" w:hAnsi="Times New Roman" w:cs="Times New Roman"/>
        </w:rPr>
        <w:t xml:space="preserve"> A személyes adatok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az EU 2016/679 Rendelet 89. cikk (1) bekezdésének megfelelően közérdekű archiválás céljából, tudományos és történelmi kutatási célból vagy statisztikai célból kerül majd sor, az e rendeletben az érintettek jogainak és szabadságainak védelme érdekében előírt megfelelő</w:t>
      </w:r>
      <w:proofErr w:type="gramEnd"/>
      <w:r w:rsidRPr="001E198E">
        <w:rPr>
          <w:rFonts w:ascii="Times New Roman" w:hAnsi="Times New Roman" w:cs="Times New Roman"/>
        </w:rPr>
        <w:t xml:space="preserve"> </w:t>
      </w:r>
      <w:proofErr w:type="gramStart"/>
      <w:r w:rsidRPr="001E198E">
        <w:rPr>
          <w:rFonts w:ascii="Times New Roman" w:hAnsi="Times New Roman" w:cs="Times New Roman"/>
        </w:rPr>
        <w:t>technikai</w:t>
      </w:r>
      <w:proofErr w:type="gramEnd"/>
      <w:r w:rsidRPr="001E198E">
        <w:rPr>
          <w:rFonts w:ascii="Times New Roman" w:hAnsi="Times New Roman" w:cs="Times New Roman"/>
        </w:rPr>
        <w:t xml:space="preserve"> és szervezési intézkedések végrehajtására is figyelemmel.</w:t>
      </w:r>
    </w:p>
    <w:p w14:paraId="79B9709E" w14:textId="77777777" w:rsidR="00A67570" w:rsidRPr="001E198E" w:rsidRDefault="00A67570" w:rsidP="00A67570">
      <w:pPr>
        <w:jc w:val="both"/>
        <w:rPr>
          <w:rFonts w:ascii="Times New Roman" w:hAnsi="Times New Roman" w:cs="Times New Roman"/>
        </w:rPr>
      </w:pPr>
    </w:p>
    <w:p w14:paraId="5A225F79" w14:textId="67389472" w:rsidR="00A67570" w:rsidRPr="001E198E" w:rsidRDefault="00A67570" w:rsidP="00A67570">
      <w:pPr>
        <w:jc w:val="both"/>
        <w:rPr>
          <w:rFonts w:ascii="Times New Roman" w:hAnsi="Times New Roman" w:cs="Times New Roman"/>
        </w:rPr>
      </w:pPr>
      <w:r w:rsidRPr="001E198E">
        <w:rPr>
          <w:rFonts w:ascii="Times New Roman" w:hAnsi="Times New Roman" w:cs="Times New Roman"/>
          <w:b/>
          <w:bCs/>
        </w:rPr>
        <w:t>„Integritás és bizalmasság” elve:</w:t>
      </w:r>
      <w:r w:rsidRPr="001E198E">
        <w:rPr>
          <w:rFonts w:ascii="Times New Roman" w:hAnsi="Times New Roman" w:cs="Times New Roman"/>
        </w:rPr>
        <w:t xml:space="preserve"> Megfelelő biztonsági intézkedések alkalmazásával az automatizált adatállományokban tárolt személyes adatok védelme érdekében az Adatkezelő gondoskodik a véletlen vagy jogtalan megsemmisítés, vagy véletlen elvesztés, valamint a jogtalan hozzáférés, megváltoztatás vagy terjesztés megakadályozásáról.</w:t>
      </w:r>
    </w:p>
    <w:p w14:paraId="73B58B62" w14:textId="77777777" w:rsidR="00A67570" w:rsidRPr="001E198E" w:rsidRDefault="00A67570" w:rsidP="00A67570">
      <w:pPr>
        <w:jc w:val="both"/>
        <w:rPr>
          <w:rFonts w:ascii="Times New Roman" w:hAnsi="Times New Roman" w:cs="Times New Roman"/>
        </w:rPr>
      </w:pPr>
    </w:p>
    <w:p w14:paraId="16B1140F" w14:textId="009E9888" w:rsidR="00A67570" w:rsidRPr="001E198E" w:rsidRDefault="00A67570" w:rsidP="00A67570">
      <w:pPr>
        <w:jc w:val="both"/>
        <w:rPr>
          <w:rFonts w:ascii="Times New Roman" w:hAnsi="Times New Roman" w:cs="Times New Roman"/>
        </w:rPr>
      </w:pPr>
      <w:r w:rsidRPr="001E198E">
        <w:rPr>
          <w:rFonts w:ascii="Times New Roman" w:hAnsi="Times New Roman" w:cs="Times New Roman"/>
          <w:b/>
          <w:bCs/>
        </w:rPr>
        <w:t>„Elszámoltathatóság” elve:</w:t>
      </w:r>
      <w:r w:rsidRPr="001E198E">
        <w:rPr>
          <w:rFonts w:ascii="Times New Roman" w:hAnsi="Times New Roman" w:cs="Times New Roman"/>
        </w:rPr>
        <w:t xml:space="preserve"> Az Adatkezelő felelős a fenti bekezdésekben, és a Szabályzatban meghatározottaknak való megfelelésért, továbbá képesnek kell lennie e megfelelés igazolására.</w:t>
      </w:r>
    </w:p>
    <w:p w14:paraId="225B34D4" w14:textId="77777777" w:rsidR="00A67570" w:rsidRPr="001E198E" w:rsidRDefault="00A67570" w:rsidP="00A67570">
      <w:pPr>
        <w:jc w:val="both"/>
        <w:rPr>
          <w:rFonts w:ascii="Times New Roman" w:hAnsi="Times New Roman" w:cs="Times New Roman"/>
        </w:rPr>
      </w:pPr>
    </w:p>
    <w:p w14:paraId="20067765" w14:textId="3C355DF1" w:rsidR="00A67570" w:rsidRPr="001E198E" w:rsidRDefault="00A67570" w:rsidP="00A67570">
      <w:pPr>
        <w:jc w:val="both"/>
        <w:rPr>
          <w:rFonts w:ascii="Times New Roman" w:hAnsi="Times New Roman" w:cs="Times New Roman"/>
        </w:rPr>
      </w:pPr>
      <w:r w:rsidRPr="001E198E">
        <w:rPr>
          <w:rFonts w:ascii="Times New Roman" w:hAnsi="Times New Roman" w:cs="Times New Roman"/>
          <w:b/>
          <w:bCs/>
        </w:rPr>
        <w:lastRenderedPageBreak/>
        <w:t>„</w:t>
      </w:r>
      <w:proofErr w:type="spellStart"/>
      <w:r w:rsidRPr="001E198E">
        <w:rPr>
          <w:rFonts w:ascii="Times New Roman" w:hAnsi="Times New Roman" w:cs="Times New Roman"/>
          <w:b/>
          <w:bCs/>
        </w:rPr>
        <w:t>Privacy</w:t>
      </w:r>
      <w:proofErr w:type="spellEnd"/>
      <w:r w:rsidRPr="001E198E">
        <w:rPr>
          <w:rFonts w:ascii="Times New Roman" w:hAnsi="Times New Roman" w:cs="Times New Roman"/>
          <w:b/>
          <w:bCs/>
        </w:rPr>
        <w:t xml:space="preserve"> </w:t>
      </w:r>
      <w:proofErr w:type="spellStart"/>
      <w:r w:rsidRPr="001E198E">
        <w:rPr>
          <w:rFonts w:ascii="Times New Roman" w:hAnsi="Times New Roman" w:cs="Times New Roman"/>
          <w:b/>
          <w:bCs/>
        </w:rPr>
        <w:t>by</w:t>
      </w:r>
      <w:proofErr w:type="spellEnd"/>
      <w:r w:rsidRPr="001E198E">
        <w:rPr>
          <w:rFonts w:ascii="Times New Roman" w:hAnsi="Times New Roman" w:cs="Times New Roman"/>
          <w:b/>
          <w:bCs/>
        </w:rPr>
        <w:t xml:space="preserve"> design” elve:</w:t>
      </w:r>
      <w:r w:rsidRPr="001E198E">
        <w:rPr>
          <w:rFonts w:ascii="Times New Roman" w:hAnsi="Times New Roman" w:cs="Times New Roman"/>
        </w:rPr>
        <w:t xml:space="preserve"> nagyon tudatos adatvédelmi gondolkodásmód, amely nagyon röviden összefoglalva azt jelenti, hogy az adatkezelés módjának meghatározásakor, mind pedig az adatkezelés során az Adatkezelő megfelelő technikai és szervezési intézkedéseket – például </w:t>
      </w:r>
      <w:proofErr w:type="spellStart"/>
      <w:r w:rsidRPr="001E198E">
        <w:rPr>
          <w:rFonts w:ascii="Times New Roman" w:hAnsi="Times New Roman" w:cs="Times New Roman"/>
        </w:rPr>
        <w:t>álnevesítést</w:t>
      </w:r>
      <w:proofErr w:type="spellEnd"/>
      <w:r w:rsidRPr="001E198E">
        <w:rPr>
          <w:rFonts w:ascii="Times New Roman" w:hAnsi="Times New Roman" w:cs="Times New Roman"/>
        </w:rPr>
        <w:t xml:space="preserve"> – hajt végre a fenti elvek hatékony megvalósítása, a kötelezettségek teljesítése, jogi garanciák beépítése, stb. céljával, mindezeket pedig szabályozottan és részletesen dokumentáltan teszi meg. A gyakorlatban a gondolkodásmódot elősegíti a Munkatársak oktatása, adatvédelmi tudatossága, valamint az egyes adatkezelések bevezetése és/vagy rendszeres felülvizsgálata során használt hatásvizsgálat, kockázatelemzés, érdekmérlegelési teszt.</w:t>
      </w:r>
    </w:p>
    <w:p w14:paraId="331F1105" w14:textId="77777777" w:rsidR="00A67570" w:rsidRPr="001E198E" w:rsidRDefault="00A67570" w:rsidP="00A67570">
      <w:pPr>
        <w:jc w:val="both"/>
        <w:rPr>
          <w:rFonts w:ascii="Times New Roman" w:hAnsi="Times New Roman" w:cs="Times New Roman"/>
        </w:rPr>
      </w:pPr>
    </w:p>
    <w:p w14:paraId="2DC1F83C" w14:textId="02D4E4F8" w:rsidR="00AA1B50" w:rsidRPr="001E198E" w:rsidRDefault="00A67570" w:rsidP="00CC2755">
      <w:pPr>
        <w:jc w:val="both"/>
        <w:rPr>
          <w:rFonts w:ascii="Times New Roman" w:hAnsi="Times New Roman" w:cs="Times New Roman"/>
        </w:rPr>
      </w:pPr>
      <w:r w:rsidRPr="001E198E">
        <w:rPr>
          <w:rFonts w:ascii="Times New Roman" w:hAnsi="Times New Roman" w:cs="Times New Roman"/>
        </w:rPr>
        <w:t>A személyes adat az adatkezelés során mindaddig megőrzi e minőségét</w:t>
      </w:r>
      <w:proofErr w:type="gramStart"/>
      <w:r w:rsidRPr="001E198E">
        <w:rPr>
          <w:rFonts w:ascii="Times New Roman" w:hAnsi="Times New Roman" w:cs="Times New Roman"/>
        </w:rPr>
        <w:t>,  amíg</w:t>
      </w:r>
      <w:proofErr w:type="gramEnd"/>
      <w:r w:rsidRPr="001E198E">
        <w:rPr>
          <w:rFonts w:ascii="Times New Roman" w:hAnsi="Times New Roman" w:cs="Times New Roman"/>
        </w:rPr>
        <w:t xml:space="preserve"> kapcsolata az </w:t>
      </w:r>
      <w:proofErr w:type="spellStart"/>
      <w:r w:rsidRPr="001E198E">
        <w:rPr>
          <w:rFonts w:ascii="Times New Roman" w:hAnsi="Times New Roman" w:cs="Times New Roman"/>
        </w:rPr>
        <w:t>érintettel</w:t>
      </w:r>
      <w:proofErr w:type="spellEnd"/>
      <w:r w:rsidRPr="001E198E">
        <w:rPr>
          <w:rFonts w:ascii="Times New Roman" w:hAnsi="Times New Roman" w:cs="Times New Roman"/>
        </w:rPr>
        <w:t xml:space="preserve"> helyreállítható. Az </w:t>
      </w:r>
      <w:proofErr w:type="spellStart"/>
      <w:r w:rsidRPr="001E198E">
        <w:rPr>
          <w:rFonts w:ascii="Times New Roman" w:hAnsi="Times New Roman" w:cs="Times New Roman"/>
        </w:rPr>
        <w:t>érintettel</w:t>
      </w:r>
      <w:proofErr w:type="spellEnd"/>
      <w:r w:rsidRPr="001E198E">
        <w:rPr>
          <w:rFonts w:ascii="Times New Roman" w:hAnsi="Times New Roman" w:cs="Times New Roman"/>
        </w:rPr>
        <w:t xml:space="preserve"> akkor helyreállítható a kapcsolat, ha az adatkezelő rendelkezik azokkal a technikai feltételekkel, amelyek a helyreállításhoz szükségesek.</w:t>
      </w:r>
    </w:p>
    <w:p w14:paraId="09562EB5" w14:textId="71036886" w:rsidR="00014F3D" w:rsidRPr="001E198E" w:rsidRDefault="00AA1B50" w:rsidP="00271875">
      <w:pPr>
        <w:pStyle w:val="Cmsor1"/>
        <w:rPr>
          <w:rFonts w:ascii="Times New Roman" w:hAnsi="Times New Roman" w:cs="Times New Roman"/>
          <w:sz w:val="36"/>
          <w:szCs w:val="36"/>
        </w:rPr>
      </w:pPr>
      <w:bookmarkStart w:id="11" w:name="_Toc174983362"/>
      <w:bookmarkStart w:id="12" w:name="_Toc231908478"/>
      <w:r w:rsidRPr="001E198E">
        <w:rPr>
          <w:rFonts w:ascii="Times New Roman" w:hAnsi="Times New Roman" w:cs="Times New Roman"/>
          <w:sz w:val="36"/>
          <w:szCs w:val="36"/>
        </w:rPr>
        <w:t>Adatfeldolgozók megnevezése</w:t>
      </w:r>
      <w:bookmarkEnd w:id="11"/>
      <w:bookmarkEnd w:id="12"/>
    </w:p>
    <w:p w14:paraId="4A4A9511" w14:textId="77777777" w:rsidR="00014F3D" w:rsidRPr="001E198E" w:rsidRDefault="00014F3D" w:rsidP="000B2257">
      <w:pPr>
        <w:pStyle w:val="Listaszerbekezds"/>
        <w:numPr>
          <w:ilvl w:val="0"/>
          <w:numId w:val="23"/>
        </w:numPr>
        <w:jc w:val="both"/>
        <w:rPr>
          <w:rFonts w:ascii="Times New Roman" w:hAnsi="Times New Roman" w:cs="Times New Roman"/>
        </w:rPr>
      </w:pPr>
      <w:r w:rsidRPr="001E198E">
        <w:rPr>
          <w:rFonts w:ascii="Times New Roman" w:hAnsi="Times New Roman" w:cs="Times New Roman"/>
        </w:rPr>
        <w:t>Az adatfeldolgozó igénybevételéhez nem szükséges az érintett előzetes beleegyezése, de szükséges a tájékoztatása. Ennek megfelelően a következő tájékoztatást adjuk:</w:t>
      </w:r>
    </w:p>
    <w:p w14:paraId="6D9281CA" w14:textId="77777777" w:rsidR="00014F3D" w:rsidRPr="001E198E" w:rsidRDefault="00014F3D" w:rsidP="00014F3D">
      <w:pPr>
        <w:jc w:val="both"/>
        <w:rPr>
          <w:rFonts w:ascii="Times New Roman" w:hAnsi="Times New Roman" w:cs="Times New Roman"/>
        </w:rPr>
      </w:pPr>
    </w:p>
    <w:p w14:paraId="515B9FEB" w14:textId="5433ABEC" w:rsidR="00014F3D" w:rsidRPr="001E198E" w:rsidRDefault="00014F3D" w:rsidP="000B2257">
      <w:pPr>
        <w:pStyle w:val="Listaszerbekezds"/>
        <w:numPr>
          <w:ilvl w:val="0"/>
          <w:numId w:val="23"/>
        </w:numPr>
        <w:jc w:val="both"/>
        <w:rPr>
          <w:rFonts w:ascii="Times New Roman" w:hAnsi="Times New Roman" w:cs="Times New Roman"/>
        </w:rPr>
      </w:pPr>
      <w:r w:rsidRPr="001E198E">
        <w:rPr>
          <w:rFonts w:ascii="Times New Roman" w:hAnsi="Times New Roman" w:cs="Times New Roman"/>
        </w:rPr>
        <w:t>Társaságunk a honlapja fenntartásához és kezeléséhez adatfeldolgozót vesz igénybe, aki az IT szolgáltatásokat (tárhelyszolgáltatás) biztosítja, és ennek keretében – a vele fennálló szerződésünk tartamáig - kezeli a honlapon megadott személyes adatokat, az általa végzett művelet a személyes adatok tárolása a szerveren.</w:t>
      </w:r>
    </w:p>
    <w:p w14:paraId="5E4D3D40" w14:textId="2ACDC415" w:rsidR="00014F3D" w:rsidRPr="001E198E" w:rsidRDefault="00014F3D" w:rsidP="00014F3D">
      <w:pPr>
        <w:rPr>
          <w:rFonts w:ascii="Times New Roman" w:hAnsi="Times New Roman" w:cs="Times New Roman"/>
        </w:rPr>
      </w:pPr>
    </w:p>
    <w:p w14:paraId="5F31188D" w14:textId="118E1A12" w:rsidR="00271875" w:rsidRPr="001E198E" w:rsidRDefault="00014F3D" w:rsidP="000B2257">
      <w:pPr>
        <w:pStyle w:val="Listaszerbekezds"/>
        <w:numPr>
          <w:ilvl w:val="0"/>
          <w:numId w:val="23"/>
        </w:numPr>
        <w:jc w:val="both"/>
        <w:rPr>
          <w:rFonts w:ascii="Times New Roman" w:hAnsi="Times New Roman" w:cs="Times New Roman"/>
        </w:rPr>
      </w:pPr>
      <w:r w:rsidRPr="001E198E">
        <w:rPr>
          <w:rFonts w:ascii="Times New Roman" w:hAnsi="Times New Roman" w:cs="Times New Roman"/>
        </w:rPr>
        <w:t xml:space="preserve">Ezen adatfeldolgozó megnevezése a következő (weboldal tárhely esetében: </w:t>
      </w:r>
      <w:r w:rsidR="002F7F68" w:rsidRPr="001E198E">
        <w:rPr>
          <w:rFonts w:ascii="Times New Roman" w:hAnsi="Times New Roman" w:cs="Times New Roman"/>
          <w:b/>
          <w:bCs/>
        </w:rPr>
        <w:t>www.granbroker.hu</w:t>
      </w:r>
      <w:r w:rsidRPr="001E198E">
        <w:rPr>
          <w:rFonts w:ascii="Times New Roman" w:hAnsi="Times New Roman" w:cs="Times New Roman"/>
        </w:rPr>
        <w:t>):</w:t>
      </w:r>
    </w:p>
    <w:p w14:paraId="635D68E6" w14:textId="52FAC731" w:rsidR="002F7F68" w:rsidRPr="001E198E" w:rsidRDefault="00271875" w:rsidP="00271875">
      <w:pPr>
        <w:rPr>
          <w:rFonts w:ascii="Times New Roman" w:hAnsi="Times New Roman" w:cs="Times New Roman"/>
        </w:rPr>
      </w:pPr>
      <w:r w:rsidRPr="001E198E">
        <w:rPr>
          <w:rFonts w:ascii="Times New Roman" w:hAnsi="Times New Roman" w:cs="Times New Roman"/>
        </w:rPr>
        <w:br w:type="page"/>
      </w:r>
    </w:p>
    <w:p w14:paraId="44D9C7FD" w14:textId="77777777"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lastRenderedPageBreak/>
        <w:t>Cégnév:</w:t>
      </w:r>
      <w:r w:rsidRPr="001E198E">
        <w:rPr>
          <w:rFonts w:ascii="Times New Roman" w:hAnsi="Times New Roman" w:cs="Times New Roman"/>
        </w:rPr>
        <w:t xml:space="preserve"> Wix.com LTD</w:t>
      </w:r>
    </w:p>
    <w:p w14:paraId="71D9FEC9" w14:textId="77777777"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Székhely:</w:t>
      </w:r>
      <w:r w:rsidRPr="001E198E">
        <w:rPr>
          <w:rFonts w:ascii="Times New Roman" w:hAnsi="Times New Roman" w:cs="Times New Roman"/>
        </w:rPr>
        <w:t xml:space="preserve"> 40 </w:t>
      </w:r>
      <w:proofErr w:type="spellStart"/>
      <w:r w:rsidRPr="001E198E">
        <w:rPr>
          <w:rFonts w:ascii="Times New Roman" w:hAnsi="Times New Roman" w:cs="Times New Roman"/>
        </w:rPr>
        <w:t>Namal</w:t>
      </w:r>
      <w:proofErr w:type="spellEnd"/>
      <w:r w:rsidRPr="001E198E">
        <w:rPr>
          <w:rFonts w:ascii="Times New Roman" w:hAnsi="Times New Roman" w:cs="Times New Roman"/>
        </w:rPr>
        <w:t xml:space="preserve"> Tel </w:t>
      </w:r>
      <w:proofErr w:type="spellStart"/>
      <w:r w:rsidRPr="001E198E">
        <w:rPr>
          <w:rFonts w:ascii="Times New Roman" w:hAnsi="Times New Roman" w:cs="Times New Roman"/>
        </w:rPr>
        <w:t>Aviv</w:t>
      </w:r>
      <w:proofErr w:type="spellEnd"/>
      <w:r w:rsidRPr="001E198E">
        <w:rPr>
          <w:rFonts w:ascii="Times New Roman" w:hAnsi="Times New Roman" w:cs="Times New Roman"/>
        </w:rPr>
        <w:t>, 6350671 Israel</w:t>
      </w:r>
    </w:p>
    <w:p w14:paraId="531068F8" w14:textId="77777777"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Adószám:</w:t>
      </w:r>
      <w:r w:rsidRPr="001E198E">
        <w:rPr>
          <w:rFonts w:ascii="Times New Roman" w:hAnsi="Times New Roman" w:cs="Times New Roman"/>
        </w:rPr>
        <w:t xml:space="preserve"> VAT </w:t>
      </w:r>
      <w:proofErr w:type="gramStart"/>
      <w:r w:rsidRPr="001E198E">
        <w:rPr>
          <w:rFonts w:ascii="Times New Roman" w:hAnsi="Times New Roman" w:cs="Times New Roman"/>
        </w:rPr>
        <w:t>ID :</w:t>
      </w:r>
      <w:proofErr w:type="gramEnd"/>
      <w:r w:rsidRPr="001E198E">
        <w:rPr>
          <w:rFonts w:ascii="Times New Roman" w:hAnsi="Times New Roman" w:cs="Times New Roman"/>
        </w:rPr>
        <w:t xml:space="preserve"> EU442008451</w:t>
      </w:r>
    </w:p>
    <w:p w14:paraId="3797C6FD" w14:textId="77777777"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Honlap:</w:t>
      </w:r>
      <w:r w:rsidRPr="001E198E">
        <w:rPr>
          <w:rFonts w:ascii="Times New Roman" w:hAnsi="Times New Roman" w:cs="Times New Roman"/>
        </w:rPr>
        <w:t xml:space="preserve"> www.wix.com</w:t>
      </w:r>
    </w:p>
    <w:p w14:paraId="4CAF615A" w14:textId="11387E80" w:rsidR="003C481F" w:rsidRPr="001E198E" w:rsidRDefault="00014F3D" w:rsidP="00014F3D">
      <w:pPr>
        <w:jc w:val="both"/>
        <w:rPr>
          <w:rFonts w:ascii="Times New Roman" w:hAnsi="Times New Roman" w:cs="Times New Roman"/>
        </w:rPr>
      </w:pPr>
      <w:r w:rsidRPr="001E198E">
        <w:rPr>
          <w:rFonts w:ascii="Times New Roman" w:hAnsi="Times New Roman" w:cs="Times New Roman"/>
          <w:b/>
          <w:bCs/>
        </w:rPr>
        <w:t>Domain kezelője:</w:t>
      </w:r>
      <w:r w:rsidRPr="001E198E">
        <w:rPr>
          <w:rFonts w:ascii="Times New Roman" w:hAnsi="Times New Roman" w:cs="Times New Roman"/>
        </w:rPr>
        <w:t xml:space="preserve"> </w:t>
      </w:r>
      <w:proofErr w:type="spellStart"/>
      <w:r w:rsidRPr="001E198E">
        <w:rPr>
          <w:rFonts w:ascii="Times New Roman" w:hAnsi="Times New Roman" w:cs="Times New Roman"/>
        </w:rPr>
        <w:t>Tárhely</w:t>
      </w:r>
      <w:proofErr w:type="gramStart"/>
      <w:r w:rsidRPr="001E198E">
        <w:rPr>
          <w:rFonts w:ascii="Times New Roman" w:hAnsi="Times New Roman" w:cs="Times New Roman"/>
        </w:rPr>
        <w:t>.Eu</w:t>
      </w:r>
      <w:proofErr w:type="spellEnd"/>
      <w:proofErr w:type="gramEnd"/>
      <w:r w:rsidRPr="001E198E">
        <w:rPr>
          <w:rFonts w:ascii="Times New Roman" w:hAnsi="Times New Roman" w:cs="Times New Roman"/>
        </w:rPr>
        <w:t xml:space="preserve"> Szolgáltató Kft.</w:t>
      </w:r>
      <w:r w:rsidR="005E7D21" w:rsidRPr="001E198E">
        <w:rPr>
          <w:rFonts w:ascii="Times New Roman" w:hAnsi="Times New Roman" w:cs="Times New Roman"/>
        </w:rPr>
        <w:t xml:space="preserve"> (</w:t>
      </w:r>
      <w:r w:rsidR="003C481F" w:rsidRPr="001E198E">
        <w:rPr>
          <w:rFonts w:ascii="Times New Roman" w:hAnsi="Times New Roman" w:cs="Times New Roman"/>
        </w:rPr>
        <w:t>www.tarhely.eu</w:t>
      </w:r>
      <w:r w:rsidR="005E7D21" w:rsidRPr="001E198E">
        <w:rPr>
          <w:rFonts w:ascii="Times New Roman" w:hAnsi="Times New Roman" w:cs="Times New Roman"/>
        </w:rPr>
        <w:t>)</w:t>
      </w:r>
    </w:p>
    <w:p w14:paraId="558968D9" w14:textId="77777777" w:rsidR="003C481F" w:rsidRPr="001E198E" w:rsidRDefault="003C481F" w:rsidP="00014F3D">
      <w:pPr>
        <w:jc w:val="both"/>
        <w:rPr>
          <w:rFonts w:ascii="Times New Roman" w:hAnsi="Times New Roman" w:cs="Times New Roman"/>
        </w:rPr>
      </w:pPr>
    </w:p>
    <w:p w14:paraId="3E376F9E" w14:textId="546502DB" w:rsidR="00014F3D" w:rsidRPr="001E198E" w:rsidRDefault="00014F3D" w:rsidP="009F4582">
      <w:pPr>
        <w:jc w:val="both"/>
        <w:rPr>
          <w:rFonts w:ascii="Times New Roman" w:hAnsi="Times New Roman" w:cs="Times New Roman"/>
          <w:b/>
          <w:bCs/>
        </w:rPr>
      </w:pPr>
      <w:r w:rsidRPr="001E198E">
        <w:rPr>
          <w:rFonts w:ascii="Times New Roman" w:hAnsi="Times New Roman" w:cs="Times New Roman"/>
        </w:rPr>
        <w:t>Ezen adatfeldolgozó megnevezése a következő (levelezés esetében:</w:t>
      </w:r>
      <w:r w:rsidRPr="001E198E">
        <w:rPr>
          <w:rFonts w:ascii="Times New Roman" w:hAnsi="Times New Roman" w:cs="Times New Roman"/>
          <w:b/>
          <w:bCs/>
        </w:rPr>
        <w:t xml:space="preserve"> @gra</w:t>
      </w:r>
      <w:r w:rsidR="003C481F" w:rsidRPr="001E198E">
        <w:rPr>
          <w:rFonts w:ascii="Times New Roman" w:hAnsi="Times New Roman" w:cs="Times New Roman"/>
          <w:b/>
          <w:bCs/>
        </w:rPr>
        <w:t>n</w:t>
      </w:r>
      <w:r w:rsidRPr="001E198E">
        <w:rPr>
          <w:rFonts w:ascii="Times New Roman" w:hAnsi="Times New Roman" w:cs="Times New Roman"/>
          <w:b/>
          <w:bCs/>
        </w:rPr>
        <w:t xml:space="preserve">broker.hu </w:t>
      </w:r>
      <w:r w:rsidRPr="001E198E">
        <w:rPr>
          <w:rFonts w:ascii="Times New Roman" w:hAnsi="Times New Roman" w:cs="Times New Roman"/>
        </w:rPr>
        <w:t>végződésű társaság tulajdonában lévő levelek esetében):</w:t>
      </w:r>
    </w:p>
    <w:p w14:paraId="4FEAAB98" w14:textId="77777777" w:rsidR="003C481F" w:rsidRPr="001E198E" w:rsidRDefault="003C481F" w:rsidP="00014F3D">
      <w:pPr>
        <w:jc w:val="both"/>
        <w:rPr>
          <w:rFonts w:ascii="Times New Roman" w:hAnsi="Times New Roman" w:cs="Times New Roman"/>
        </w:rPr>
      </w:pPr>
    </w:p>
    <w:p w14:paraId="6FC1C541" w14:textId="77777777"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Üzemeltető:</w:t>
      </w:r>
      <w:r w:rsidRPr="001E198E">
        <w:rPr>
          <w:rFonts w:ascii="Times New Roman" w:hAnsi="Times New Roman" w:cs="Times New Roman"/>
        </w:rPr>
        <w:t xml:space="preserve"> </w:t>
      </w:r>
      <w:proofErr w:type="spellStart"/>
      <w:r w:rsidRPr="001E198E">
        <w:rPr>
          <w:rFonts w:ascii="Times New Roman" w:hAnsi="Times New Roman" w:cs="Times New Roman"/>
        </w:rPr>
        <w:t>Tárhely</w:t>
      </w:r>
      <w:proofErr w:type="gramStart"/>
      <w:r w:rsidRPr="001E198E">
        <w:rPr>
          <w:rFonts w:ascii="Times New Roman" w:hAnsi="Times New Roman" w:cs="Times New Roman"/>
        </w:rPr>
        <w:t>.Eu</w:t>
      </w:r>
      <w:proofErr w:type="spellEnd"/>
      <w:proofErr w:type="gramEnd"/>
      <w:r w:rsidRPr="001E198E">
        <w:rPr>
          <w:rFonts w:ascii="Times New Roman" w:hAnsi="Times New Roman" w:cs="Times New Roman"/>
        </w:rPr>
        <w:t xml:space="preserve"> Szolgáltató Kft.</w:t>
      </w:r>
    </w:p>
    <w:p w14:paraId="77B94C0A" w14:textId="77777777"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Bankszámlaszám:</w:t>
      </w:r>
      <w:r w:rsidRPr="001E198E">
        <w:rPr>
          <w:rFonts w:ascii="Times New Roman" w:hAnsi="Times New Roman" w:cs="Times New Roman"/>
        </w:rPr>
        <w:t xml:space="preserve"> 10702215-48381002-51100005 (CIB Bank </w:t>
      </w:r>
      <w:proofErr w:type="spellStart"/>
      <w:r w:rsidRPr="001E198E">
        <w:rPr>
          <w:rFonts w:ascii="Times New Roman" w:hAnsi="Times New Roman" w:cs="Times New Roman"/>
        </w:rPr>
        <w:t>Zrt</w:t>
      </w:r>
      <w:proofErr w:type="spellEnd"/>
      <w:r w:rsidRPr="001E198E">
        <w:rPr>
          <w:rFonts w:ascii="Times New Roman" w:hAnsi="Times New Roman" w:cs="Times New Roman"/>
        </w:rPr>
        <w:t>.)</w:t>
      </w:r>
    </w:p>
    <w:p w14:paraId="1AA71E89" w14:textId="77777777"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Másodlagos azonosító (e-mail):</w:t>
      </w:r>
      <w:r w:rsidRPr="001E198E">
        <w:rPr>
          <w:rFonts w:ascii="Times New Roman" w:hAnsi="Times New Roman" w:cs="Times New Roman"/>
        </w:rPr>
        <w:t xml:space="preserve"> utalas@tarhely.eu</w:t>
      </w:r>
    </w:p>
    <w:p w14:paraId="184B2DD6" w14:textId="77777777"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Cégjegyzékszám:</w:t>
      </w:r>
      <w:r w:rsidRPr="001E198E">
        <w:rPr>
          <w:rFonts w:ascii="Times New Roman" w:hAnsi="Times New Roman" w:cs="Times New Roman"/>
        </w:rPr>
        <w:t xml:space="preserve"> 01-09-909968</w:t>
      </w:r>
    </w:p>
    <w:p w14:paraId="172A29D6" w14:textId="77777777"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Adószám:</w:t>
      </w:r>
      <w:r w:rsidRPr="001E198E">
        <w:rPr>
          <w:rFonts w:ascii="Times New Roman" w:hAnsi="Times New Roman" w:cs="Times New Roman"/>
        </w:rPr>
        <w:t xml:space="preserve"> 14571332-2-42</w:t>
      </w:r>
    </w:p>
    <w:p w14:paraId="4793A7F8" w14:textId="33093FE7"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Nemzetközi (IBAN) sz</w:t>
      </w:r>
      <w:r w:rsidR="00B32942" w:rsidRPr="001E198E">
        <w:rPr>
          <w:rFonts w:ascii="Times New Roman" w:hAnsi="Times New Roman" w:cs="Times New Roman"/>
          <w:b/>
          <w:bCs/>
        </w:rPr>
        <w:t>ámla</w:t>
      </w:r>
      <w:r w:rsidRPr="001E198E">
        <w:rPr>
          <w:rFonts w:ascii="Times New Roman" w:hAnsi="Times New Roman" w:cs="Times New Roman"/>
          <w:b/>
          <w:bCs/>
        </w:rPr>
        <w:t>szám EUR:</w:t>
      </w:r>
      <w:r w:rsidRPr="001E198E">
        <w:rPr>
          <w:rFonts w:ascii="Times New Roman" w:hAnsi="Times New Roman" w:cs="Times New Roman"/>
        </w:rPr>
        <w:t xml:space="preserve"> HU03 1070 2215 4838 1002 5000 0005</w:t>
      </w:r>
    </w:p>
    <w:p w14:paraId="069FBBE6" w14:textId="143F3F41"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Nemzetközi (IBAN) sz</w:t>
      </w:r>
      <w:r w:rsidR="00B32942" w:rsidRPr="001E198E">
        <w:rPr>
          <w:rFonts w:ascii="Times New Roman" w:hAnsi="Times New Roman" w:cs="Times New Roman"/>
          <w:b/>
          <w:bCs/>
        </w:rPr>
        <w:t>ámla</w:t>
      </w:r>
      <w:r w:rsidRPr="001E198E">
        <w:rPr>
          <w:rFonts w:ascii="Times New Roman" w:hAnsi="Times New Roman" w:cs="Times New Roman"/>
          <w:b/>
          <w:bCs/>
        </w:rPr>
        <w:t>szám HUF:</w:t>
      </w:r>
      <w:r w:rsidRPr="001E198E">
        <w:rPr>
          <w:rFonts w:ascii="Times New Roman" w:hAnsi="Times New Roman" w:cs="Times New Roman"/>
        </w:rPr>
        <w:t xml:space="preserve"> HU45 1070 2215 4838 1002 5110 0005</w:t>
      </w:r>
    </w:p>
    <w:p w14:paraId="2241E89D" w14:textId="1019E5A1"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BIC (SWIFT) kód:</w:t>
      </w:r>
      <w:r w:rsidRPr="001E198E">
        <w:rPr>
          <w:rFonts w:ascii="Times New Roman" w:hAnsi="Times New Roman" w:cs="Times New Roman"/>
        </w:rPr>
        <w:t xml:space="preserve"> CIBHHUHB</w:t>
      </w:r>
    </w:p>
    <w:p w14:paraId="4635A315" w14:textId="77777777" w:rsidR="00014F3D" w:rsidRPr="001E198E" w:rsidRDefault="00014F3D" w:rsidP="00014F3D">
      <w:pPr>
        <w:jc w:val="both"/>
        <w:rPr>
          <w:rFonts w:ascii="Times New Roman" w:hAnsi="Times New Roman" w:cs="Times New Roman"/>
        </w:rPr>
      </w:pPr>
    </w:p>
    <w:p w14:paraId="12BE2850" w14:textId="77777777" w:rsidR="00014F3D" w:rsidRPr="001E198E" w:rsidRDefault="00014F3D" w:rsidP="009F4582">
      <w:pPr>
        <w:jc w:val="both"/>
        <w:rPr>
          <w:rFonts w:ascii="Times New Roman" w:hAnsi="Times New Roman" w:cs="Times New Roman"/>
        </w:rPr>
      </w:pPr>
      <w:r w:rsidRPr="001E198E">
        <w:rPr>
          <w:rFonts w:ascii="Times New Roman" w:hAnsi="Times New Roman" w:cs="Times New Roman"/>
        </w:rPr>
        <w:t>A Társaságunk az adó és számviteli kötelezettségei teljesítéséhez könyvviteli szolgáltatói szerződéssel külső szolgáltatót vesz igénybe, aki kezeli a Társaságunkkal szerződés vagy kifizetői kapcsolatba levő természetes személyek személyes adatait is, a Társaságunkat terhelő adó és számviteli kötelezettségek teljesítése céljából.</w:t>
      </w:r>
    </w:p>
    <w:p w14:paraId="241D3219" w14:textId="77777777" w:rsidR="00014F3D" w:rsidRPr="001E198E" w:rsidRDefault="00014F3D" w:rsidP="00014F3D">
      <w:pPr>
        <w:jc w:val="both"/>
        <w:rPr>
          <w:rFonts w:ascii="Times New Roman" w:hAnsi="Times New Roman" w:cs="Times New Roman"/>
        </w:rPr>
      </w:pPr>
    </w:p>
    <w:p w14:paraId="45EA8348" w14:textId="77777777" w:rsidR="00520404" w:rsidRPr="001E198E" w:rsidRDefault="00014F3D" w:rsidP="009F4582">
      <w:pPr>
        <w:jc w:val="both"/>
        <w:rPr>
          <w:rFonts w:ascii="Times New Roman" w:hAnsi="Times New Roman" w:cs="Times New Roman"/>
        </w:rPr>
      </w:pPr>
      <w:r w:rsidRPr="001E198E">
        <w:rPr>
          <w:rFonts w:ascii="Times New Roman" w:hAnsi="Times New Roman" w:cs="Times New Roman"/>
        </w:rPr>
        <w:t>Ezen adatfeldolgozó megnevezése a következő:</w:t>
      </w:r>
    </w:p>
    <w:p w14:paraId="383DCC8B" w14:textId="77777777" w:rsidR="00520404" w:rsidRPr="001E198E" w:rsidRDefault="00520404" w:rsidP="00014F3D">
      <w:pPr>
        <w:jc w:val="both"/>
        <w:rPr>
          <w:rFonts w:ascii="Times New Roman" w:hAnsi="Times New Roman" w:cs="Times New Roman"/>
        </w:rPr>
      </w:pPr>
    </w:p>
    <w:p w14:paraId="0F17A2EE" w14:textId="36E0FBBA"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Cégnév:</w:t>
      </w:r>
      <w:r w:rsidR="00520404" w:rsidRPr="001E198E">
        <w:rPr>
          <w:rFonts w:ascii="Times New Roman" w:hAnsi="Times New Roman" w:cs="Times New Roman"/>
        </w:rPr>
        <w:t xml:space="preserve"> </w:t>
      </w:r>
      <w:r w:rsidR="000A7701" w:rsidRPr="001E198E">
        <w:rPr>
          <w:rFonts w:ascii="Times New Roman" w:hAnsi="Times New Roman" w:cs="Times New Roman"/>
        </w:rPr>
        <w:t xml:space="preserve">Mészárosné </w:t>
      </w:r>
      <w:proofErr w:type="spellStart"/>
      <w:r w:rsidR="000A7701" w:rsidRPr="001E198E">
        <w:rPr>
          <w:rFonts w:ascii="Times New Roman" w:hAnsi="Times New Roman" w:cs="Times New Roman"/>
        </w:rPr>
        <w:t>Misznéder</w:t>
      </w:r>
      <w:proofErr w:type="spellEnd"/>
      <w:r w:rsidR="000A7701" w:rsidRPr="001E198E">
        <w:rPr>
          <w:rFonts w:ascii="Times New Roman" w:hAnsi="Times New Roman" w:cs="Times New Roman"/>
        </w:rPr>
        <w:t xml:space="preserve"> Edit</w:t>
      </w:r>
      <w:r w:rsidR="00741034" w:rsidRPr="001E198E">
        <w:rPr>
          <w:rFonts w:ascii="Times New Roman" w:hAnsi="Times New Roman" w:cs="Times New Roman"/>
        </w:rPr>
        <w:t xml:space="preserve"> </w:t>
      </w:r>
      <w:r w:rsidR="000A7701" w:rsidRPr="001E198E">
        <w:rPr>
          <w:rFonts w:ascii="Times New Roman" w:hAnsi="Times New Roman" w:cs="Times New Roman"/>
        </w:rPr>
        <w:t>04203535</w:t>
      </w:r>
    </w:p>
    <w:p w14:paraId="18D240A2" w14:textId="15364D2B"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Székhely:</w:t>
      </w:r>
      <w:r w:rsidR="00520404" w:rsidRPr="001E198E">
        <w:rPr>
          <w:rFonts w:ascii="Times New Roman" w:hAnsi="Times New Roman" w:cs="Times New Roman"/>
        </w:rPr>
        <w:t xml:space="preserve"> </w:t>
      </w:r>
      <w:r w:rsidR="001E198E" w:rsidRPr="001E198E">
        <w:rPr>
          <w:rFonts w:ascii="Times New Roman" w:hAnsi="Times New Roman" w:cs="Times New Roman"/>
        </w:rPr>
        <w:t xml:space="preserve">2500, </w:t>
      </w:r>
      <w:proofErr w:type="spellStart"/>
      <w:r w:rsidR="001E198E" w:rsidRPr="001E198E">
        <w:rPr>
          <w:rFonts w:ascii="Times New Roman" w:hAnsi="Times New Roman" w:cs="Times New Roman"/>
        </w:rPr>
        <w:t>Esztergom</w:t>
      </w:r>
      <w:proofErr w:type="gramStart"/>
      <w:r w:rsidR="000A7701" w:rsidRPr="001E198E">
        <w:rPr>
          <w:rFonts w:ascii="Times New Roman" w:hAnsi="Times New Roman" w:cs="Times New Roman"/>
        </w:rPr>
        <w:t>,Regiomontanus</w:t>
      </w:r>
      <w:proofErr w:type="spellEnd"/>
      <w:proofErr w:type="gramEnd"/>
      <w:r w:rsidR="000A7701" w:rsidRPr="001E198E">
        <w:rPr>
          <w:rFonts w:ascii="Times New Roman" w:hAnsi="Times New Roman" w:cs="Times New Roman"/>
        </w:rPr>
        <w:t xml:space="preserve"> utca 3.</w:t>
      </w:r>
    </w:p>
    <w:p w14:paraId="550634DB" w14:textId="73116DFD"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Cégjegyzékszám:</w:t>
      </w:r>
      <w:r w:rsidR="00520404" w:rsidRPr="001E198E">
        <w:rPr>
          <w:rFonts w:ascii="Times New Roman" w:hAnsi="Times New Roman" w:cs="Times New Roman"/>
        </w:rPr>
        <w:t xml:space="preserve"> </w:t>
      </w:r>
      <w:r w:rsidRPr="001E198E">
        <w:rPr>
          <w:rFonts w:ascii="Times New Roman" w:hAnsi="Times New Roman" w:cs="Times New Roman"/>
        </w:rPr>
        <w:t>11-06-003861</w:t>
      </w:r>
    </w:p>
    <w:p w14:paraId="6A26A3A0" w14:textId="68AF947B"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Adószám:</w:t>
      </w:r>
      <w:r w:rsidR="00520404" w:rsidRPr="001E198E">
        <w:rPr>
          <w:rFonts w:ascii="Times New Roman" w:hAnsi="Times New Roman" w:cs="Times New Roman"/>
        </w:rPr>
        <w:t xml:space="preserve"> </w:t>
      </w:r>
      <w:r w:rsidR="000A7701" w:rsidRPr="001E198E">
        <w:rPr>
          <w:rFonts w:ascii="Times New Roman" w:hAnsi="Times New Roman" w:cs="Times New Roman"/>
        </w:rPr>
        <w:t>61373518-1-31</w:t>
      </w:r>
    </w:p>
    <w:p w14:paraId="6F572070" w14:textId="3E1DE530"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Telefonszám:</w:t>
      </w:r>
      <w:r w:rsidR="00520404" w:rsidRPr="001E198E">
        <w:rPr>
          <w:rFonts w:ascii="Times New Roman" w:hAnsi="Times New Roman" w:cs="Times New Roman"/>
        </w:rPr>
        <w:t xml:space="preserve"> </w:t>
      </w:r>
      <w:r w:rsidRPr="001E198E">
        <w:rPr>
          <w:rFonts w:ascii="Times New Roman" w:hAnsi="Times New Roman" w:cs="Times New Roman"/>
        </w:rPr>
        <w:t>+36-30-961-4883</w:t>
      </w:r>
    </w:p>
    <w:p w14:paraId="7C844F56" w14:textId="77777777" w:rsidR="00014F3D" w:rsidRPr="001E198E" w:rsidRDefault="00014F3D" w:rsidP="00014F3D">
      <w:pPr>
        <w:jc w:val="both"/>
        <w:rPr>
          <w:rFonts w:ascii="Times New Roman" w:hAnsi="Times New Roman" w:cs="Times New Roman"/>
        </w:rPr>
      </w:pPr>
      <w:r w:rsidRPr="001E198E">
        <w:rPr>
          <w:rFonts w:ascii="Times New Roman" w:hAnsi="Times New Roman" w:cs="Times New Roman"/>
        </w:rPr>
        <w:t xml:space="preserve"> </w:t>
      </w:r>
    </w:p>
    <w:p w14:paraId="528A46A3" w14:textId="4477139C" w:rsidR="00014F3D" w:rsidRPr="001E198E" w:rsidRDefault="00014F3D" w:rsidP="009F4582">
      <w:pPr>
        <w:jc w:val="both"/>
        <w:rPr>
          <w:rFonts w:ascii="Times New Roman" w:hAnsi="Times New Roman" w:cs="Times New Roman"/>
        </w:rPr>
      </w:pPr>
      <w:r w:rsidRPr="001E198E">
        <w:rPr>
          <w:rFonts w:ascii="Times New Roman" w:hAnsi="Times New Roman" w:cs="Times New Roman"/>
        </w:rPr>
        <w:t>Postai szolgáltatások, kézbesítés, csomagküldés</w:t>
      </w:r>
      <w:r w:rsidR="00520404" w:rsidRPr="001E198E">
        <w:rPr>
          <w:rFonts w:ascii="Times New Roman" w:hAnsi="Times New Roman" w:cs="Times New Roman"/>
        </w:rPr>
        <w:t xml:space="preserve"> céljából a következő </w:t>
      </w:r>
      <w:r w:rsidRPr="001E198E">
        <w:rPr>
          <w:rFonts w:ascii="Times New Roman" w:hAnsi="Times New Roman" w:cs="Times New Roman"/>
        </w:rPr>
        <w:t>adatfeldolgozók Társaságunktól megkapják a megrendelt termék kézbesítéséhez szükséges személyes adatokat (érintett neve, címe, telefonszáma), és ennek felhasználásával kiszállítja a terméket.</w:t>
      </w:r>
    </w:p>
    <w:p w14:paraId="1DC4B62E" w14:textId="77777777" w:rsidR="00014F3D" w:rsidRPr="001E198E" w:rsidRDefault="00014F3D" w:rsidP="00014F3D">
      <w:pPr>
        <w:jc w:val="both"/>
        <w:rPr>
          <w:rFonts w:ascii="Times New Roman" w:hAnsi="Times New Roman" w:cs="Times New Roman"/>
        </w:rPr>
      </w:pPr>
    </w:p>
    <w:p w14:paraId="40843F3A" w14:textId="24EABD5F"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Cégnév:</w:t>
      </w:r>
      <w:r w:rsidR="00520404" w:rsidRPr="001E198E">
        <w:rPr>
          <w:rFonts w:ascii="Times New Roman" w:hAnsi="Times New Roman" w:cs="Times New Roman"/>
        </w:rPr>
        <w:t xml:space="preserve"> </w:t>
      </w:r>
      <w:r w:rsidRPr="001E198E">
        <w:rPr>
          <w:rFonts w:ascii="Times New Roman" w:hAnsi="Times New Roman" w:cs="Times New Roman"/>
        </w:rPr>
        <w:t xml:space="preserve">Magyar Posta </w:t>
      </w:r>
      <w:proofErr w:type="spellStart"/>
      <w:r w:rsidR="006A5139" w:rsidRPr="001E198E">
        <w:rPr>
          <w:rFonts w:ascii="Times New Roman" w:hAnsi="Times New Roman" w:cs="Times New Roman"/>
        </w:rPr>
        <w:t>Zrt</w:t>
      </w:r>
      <w:proofErr w:type="spellEnd"/>
      <w:r w:rsidR="006A5139" w:rsidRPr="001E198E">
        <w:rPr>
          <w:rFonts w:ascii="Times New Roman" w:hAnsi="Times New Roman" w:cs="Times New Roman"/>
        </w:rPr>
        <w:t>.</w:t>
      </w:r>
    </w:p>
    <w:p w14:paraId="2C7A67EB" w14:textId="740B4E9F"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Székhely:</w:t>
      </w:r>
      <w:r w:rsidR="00520404" w:rsidRPr="001E198E">
        <w:rPr>
          <w:rFonts w:ascii="Times New Roman" w:hAnsi="Times New Roman" w:cs="Times New Roman"/>
        </w:rPr>
        <w:t xml:space="preserve"> </w:t>
      </w:r>
      <w:r w:rsidRPr="001E198E">
        <w:rPr>
          <w:rFonts w:ascii="Times New Roman" w:hAnsi="Times New Roman" w:cs="Times New Roman"/>
        </w:rPr>
        <w:t>1138 Budapest, Dunavirág utca 2-6.</w:t>
      </w:r>
    </w:p>
    <w:p w14:paraId="6EF15FA9" w14:textId="1062ACD1"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Cégjegyzékszám:</w:t>
      </w:r>
      <w:r w:rsidR="00520404" w:rsidRPr="001E198E">
        <w:rPr>
          <w:rFonts w:ascii="Times New Roman" w:hAnsi="Times New Roman" w:cs="Times New Roman"/>
        </w:rPr>
        <w:t xml:space="preserve"> </w:t>
      </w:r>
      <w:r w:rsidRPr="001E198E">
        <w:rPr>
          <w:rFonts w:ascii="Times New Roman" w:hAnsi="Times New Roman" w:cs="Times New Roman"/>
        </w:rPr>
        <w:t>01-10-042463</w:t>
      </w:r>
    </w:p>
    <w:p w14:paraId="3CEFC690" w14:textId="0C924680"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Adószám:</w:t>
      </w:r>
      <w:r w:rsidR="00520404" w:rsidRPr="001E198E">
        <w:rPr>
          <w:rFonts w:ascii="Times New Roman" w:hAnsi="Times New Roman" w:cs="Times New Roman"/>
        </w:rPr>
        <w:t xml:space="preserve"> </w:t>
      </w:r>
      <w:r w:rsidRPr="001E198E">
        <w:rPr>
          <w:rFonts w:ascii="Times New Roman" w:hAnsi="Times New Roman" w:cs="Times New Roman"/>
        </w:rPr>
        <w:t>10901232-2-44</w:t>
      </w:r>
    </w:p>
    <w:p w14:paraId="55A15901" w14:textId="4788DD6F"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Képviselő:</w:t>
      </w:r>
      <w:r w:rsidR="00520404" w:rsidRPr="001E198E">
        <w:rPr>
          <w:rFonts w:ascii="Times New Roman" w:hAnsi="Times New Roman" w:cs="Times New Roman"/>
        </w:rPr>
        <w:t xml:space="preserve"> </w:t>
      </w:r>
      <w:r w:rsidRPr="001E198E">
        <w:rPr>
          <w:rFonts w:ascii="Times New Roman" w:hAnsi="Times New Roman" w:cs="Times New Roman"/>
        </w:rPr>
        <w:t>Hídvégi Andrea</w:t>
      </w:r>
    </w:p>
    <w:p w14:paraId="29E05B46" w14:textId="5048CF4A" w:rsidR="00014F3D" w:rsidRPr="001E198E" w:rsidRDefault="00014F3D" w:rsidP="00014F3D">
      <w:pPr>
        <w:jc w:val="both"/>
        <w:rPr>
          <w:rFonts w:ascii="Times New Roman" w:hAnsi="Times New Roman" w:cs="Times New Roman"/>
        </w:rPr>
      </w:pPr>
      <w:r w:rsidRPr="001E198E">
        <w:rPr>
          <w:rFonts w:ascii="Times New Roman" w:hAnsi="Times New Roman" w:cs="Times New Roman"/>
          <w:b/>
          <w:bCs/>
        </w:rPr>
        <w:t>Telefonszám:</w:t>
      </w:r>
      <w:r w:rsidR="00520404" w:rsidRPr="001E198E">
        <w:rPr>
          <w:rFonts w:ascii="Times New Roman" w:hAnsi="Times New Roman" w:cs="Times New Roman"/>
          <w:b/>
          <w:bCs/>
        </w:rPr>
        <w:t xml:space="preserve"> </w:t>
      </w:r>
      <w:r w:rsidRPr="001E198E">
        <w:rPr>
          <w:rFonts w:ascii="Times New Roman" w:hAnsi="Times New Roman" w:cs="Times New Roman"/>
        </w:rPr>
        <w:t>+36 28 420</w:t>
      </w:r>
      <w:r w:rsidR="00271875" w:rsidRPr="001E198E">
        <w:rPr>
          <w:rFonts w:ascii="Times New Roman" w:hAnsi="Times New Roman" w:cs="Times New Roman"/>
        </w:rPr>
        <w:t> </w:t>
      </w:r>
      <w:r w:rsidRPr="001E198E">
        <w:rPr>
          <w:rFonts w:ascii="Times New Roman" w:hAnsi="Times New Roman" w:cs="Times New Roman"/>
        </w:rPr>
        <w:t>899</w:t>
      </w:r>
    </w:p>
    <w:p w14:paraId="36554FDF" w14:textId="70D42311" w:rsidR="00AA1B50" w:rsidRPr="001E198E" w:rsidRDefault="00AA1B50" w:rsidP="00014F3D">
      <w:pPr>
        <w:jc w:val="both"/>
        <w:rPr>
          <w:rFonts w:ascii="Times New Roman" w:hAnsi="Times New Roman" w:cs="Times New Roman"/>
        </w:rPr>
      </w:pPr>
    </w:p>
    <w:p w14:paraId="02BD7C05" w14:textId="5C376803" w:rsidR="00CF3BAA" w:rsidRPr="001E198E" w:rsidRDefault="00271875" w:rsidP="00B92A0F">
      <w:pPr>
        <w:jc w:val="both"/>
        <w:rPr>
          <w:rFonts w:ascii="Times New Roman" w:hAnsi="Times New Roman" w:cs="Times New Roman"/>
        </w:rPr>
      </w:pPr>
      <w:r w:rsidRPr="001E198E">
        <w:rPr>
          <w:rFonts w:ascii="Times New Roman" w:hAnsi="Times New Roman" w:cs="Times New Roman"/>
        </w:rPr>
        <w:t>Társaságunkkal biztosítás közvetítői jogviszonyban álló partnereink a Magyar Nemzeti Bank (</w:t>
      </w:r>
      <w:r w:rsidRPr="001E198E">
        <w:rPr>
          <w:rFonts w:ascii="Times New Roman" w:hAnsi="Times New Roman" w:cs="Times New Roman"/>
          <w:b/>
          <w:bCs/>
        </w:rPr>
        <w:t>https://intezmenykereso.mnb.hu/</w:t>
      </w:r>
      <w:r w:rsidRPr="001E198E">
        <w:rPr>
          <w:rFonts w:ascii="Times New Roman" w:hAnsi="Times New Roman" w:cs="Times New Roman"/>
        </w:rPr>
        <w:t>) oldalán ellenőrizhető.</w:t>
      </w:r>
    </w:p>
    <w:p w14:paraId="4E6C4E4B" w14:textId="4FA3E0DC" w:rsidR="00C25FBA" w:rsidRPr="001E198E" w:rsidRDefault="00C25FBA" w:rsidP="00B92A0F">
      <w:pPr>
        <w:jc w:val="both"/>
        <w:rPr>
          <w:rFonts w:ascii="Times New Roman" w:hAnsi="Times New Roman" w:cs="Times New Roman"/>
        </w:rPr>
      </w:pPr>
      <w:r w:rsidRPr="001E198E">
        <w:rPr>
          <w:rFonts w:ascii="Times New Roman" w:hAnsi="Times New Roman" w:cs="Times New Roman"/>
        </w:rPr>
        <w:t>Társaságunk az ügyfelek adatainak a nyilvántartása szempontjából a következő cégekkel működik együtt:</w:t>
      </w:r>
    </w:p>
    <w:p w14:paraId="11121519" w14:textId="77777777" w:rsidR="00C25FBA" w:rsidRPr="001E198E" w:rsidRDefault="00C25FBA" w:rsidP="00B92A0F">
      <w:pPr>
        <w:jc w:val="both"/>
        <w:rPr>
          <w:rFonts w:ascii="Times New Roman" w:hAnsi="Times New Roman" w:cs="Times New Roman"/>
        </w:rPr>
      </w:pPr>
    </w:p>
    <w:p w14:paraId="6C08C1E5" w14:textId="1DC9AB74" w:rsidR="00C25FBA" w:rsidRPr="001E198E" w:rsidRDefault="00C25FBA" w:rsidP="00C25FBA">
      <w:pPr>
        <w:pStyle w:val="Listaszerbekezds"/>
        <w:numPr>
          <w:ilvl w:val="0"/>
          <w:numId w:val="37"/>
        </w:numPr>
        <w:rPr>
          <w:rFonts w:ascii="Times New Roman" w:hAnsi="Times New Roman" w:cs="Times New Roman"/>
        </w:rPr>
      </w:pPr>
      <w:proofErr w:type="spellStart"/>
      <w:r w:rsidRPr="001E198E">
        <w:rPr>
          <w:rFonts w:ascii="Times New Roman" w:hAnsi="Times New Roman" w:cs="Times New Roman"/>
        </w:rPr>
        <w:t>Brokka</w:t>
      </w:r>
      <w:proofErr w:type="spellEnd"/>
    </w:p>
    <w:p w14:paraId="47AC843C" w14:textId="77777777" w:rsidR="00C25FBA" w:rsidRPr="001E198E" w:rsidRDefault="00C25FBA" w:rsidP="00C25FBA">
      <w:pPr>
        <w:pStyle w:val="Listaszerbekezds"/>
        <w:rPr>
          <w:rFonts w:ascii="Times New Roman" w:hAnsi="Times New Roman" w:cs="Times New Roman"/>
        </w:rPr>
      </w:pPr>
    </w:p>
    <w:p w14:paraId="270362DB" w14:textId="5E5C45DD" w:rsidR="00C25FBA" w:rsidRPr="001E198E" w:rsidRDefault="00C25FBA" w:rsidP="00C25FBA">
      <w:pPr>
        <w:jc w:val="both"/>
        <w:rPr>
          <w:rFonts w:ascii="Times New Roman" w:hAnsi="Times New Roman" w:cs="Times New Roman"/>
        </w:rPr>
      </w:pPr>
      <w:r w:rsidRPr="001E198E">
        <w:rPr>
          <w:rFonts w:ascii="Times New Roman" w:hAnsi="Times New Roman" w:cs="Times New Roman"/>
          <w:b/>
          <w:bCs/>
        </w:rPr>
        <w:t>Cégnév:</w:t>
      </w:r>
      <w:r w:rsidRPr="001E198E">
        <w:rPr>
          <w:rFonts w:ascii="Times New Roman" w:hAnsi="Times New Roman" w:cs="Times New Roman"/>
        </w:rPr>
        <w:t xml:space="preserve"> Jade-</w:t>
      </w:r>
      <w:proofErr w:type="spellStart"/>
      <w:r w:rsidRPr="001E198E">
        <w:rPr>
          <w:rFonts w:ascii="Times New Roman" w:hAnsi="Times New Roman" w:cs="Times New Roman"/>
        </w:rPr>
        <w:t>Szoft</w:t>
      </w:r>
      <w:proofErr w:type="spellEnd"/>
      <w:r w:rsidRPr="001E198E">
        <w:rPr>
          <w:rFonts w:ascii="Times New Roman" w:hAnsi="Times New Roman" w:cs="Times New Roman"/>
        </w:rPr>
        <w:t xml:space="preserve"> Kft.</w:t>
      </w:r>
    </w:p>
    <w:p w14:paraId="47F43E5B" w14:textId="51D032AF" w:rsidR="00C25FBA" w:rsidRPr="001E198E" w:rsidRDefault="00C25FBA" w:rsidP="00C25FBA">
      <w:pPr>
        <w:jc w:val="both"/>
        <w:rPr>
          <w:rFonts w:ascii="Times New Roman" w:hAnsi="Times New Roman" w:cs="Times New Roman"/>
        </w:rPr>
      </w:pPr>
      <w:r w:rsidRPr="001E198E">
        <w:rPr>
          <w:rFonts w:ascii="Times New Roman" w:hAnsi="Times New Roman" w:cs="Times New Roman"/>
          <w:b/>
          <w:bCs/>
        </w:rPr>
        <w:lastRenderedPageBreak/>
        <w:t>Székhely:</w:t>
      </w:r>
      <w:r w:rsidRPr="001E198E">
        <w:rPr>
          <w:rFonts w:ascii="Times New Roman" w:hAnsi="Times New Roman" w:cs="Times New Roman"/>
        </w:rPr>
        <w:t xml:space="preserve"> 2094 Nagykovácsi, Petőfi u. 8.</w:t>
      </w:r>
    </w:p>
    <w:p w14:paraId="0008F7E3" w14:textId="6F582A22" w:rsidR="00C25FBA" w:rsidRPr="001E198E" w:rsidRDefault="00C25FBA" w:rsidP="00C25FBA">
      <w:pPr>
        <w:jc w:val="both"/>
        <w:rPr>
          <w:rFonts w:ascii="Times New Roman" w:hAnsi="Times New Roman" w:cs="Times New Roman"/>
        </w:rPr>
      </w:pPr>
      <w:r w:rsidRPr="001E198E">
        <w:rPr>
          <w:rFonts w:ascii="Times New Roman" w:hAnsi="Times New Roman" w:cs="Times New Roman"/>
          <w:b/>
          <w:bCs/>
        </w:rPr>
        <w:t>Cégjegyzékszám:</w:t>
      </w:r>
      <w:r w:rsidRPr="001E198E">
        <w:rPr>
          <w:rFonts w:ascii="Times New Roman" w:hAnsi="Times New Roman" w:cs="Times New Roman"/>
        </w:rPr>
        <w:t xml:space="preserve"> 13-09-200020 (</w:t>
      </w:r>
      <w:proofErr w:type="spellStart"/>
      <w:r w:rsidRPr="001E198E">
        <w:rPr>
          <w:rFonts w:ascii="Times New Roman" w:hAnsi="Times New Roman" w:cs="Times New Roman"/>
        </w:rPr>
        <w:t>Bud</w:t>
      </w:r>
      <w:proofErr w:type="spellEnd"/>
      <w:r w:rsidRPr="001E198E">
        <w:rPr>
          <w:rFonts w:ascii="Times New Roman" w:hAnsi="Times New Roman" w:cs="Times New Roman"/>
        </w:rPr>
        <w:t xml:space="preserve">. </w:t>
      </w:r>
      <w:proofErr w:type="spellStart"/>
      <w:r w:rsidRPr="001E198E">
        <w:rPr>
          <w:rFonts w:ascii="Times New Roman" w:hAnsi="Times New Roman" w:cs="Times New Roman"/>
        </w:rPr>
        <w:t>Cégb</w:t>
      </w:r>
      <w:proofErr w:type="spellEnd"/>
      <w:r w:rsidRPr="001E198E">
        <w:rPr>
          <w:rFonts w:ascii="Times New Roman" w:hAnsi="Times New Roman" w:cs="Times New Roman"/>
        </w:rPr>
        <w:t>.)</w:t>
      </w:r>
    </w:p>
    <w:p w14:paraId="731A763C" w14:textId="3A62D530" w:rsidR="00C25FBA" w:rsidRPr="001E198E" w:rsidRDefault="00C25FBA" w:rsidP="00C25FBA">
      <w:pPr>
        <w:jc w:val="both"/>
        <w:rPr>
          <w:rFonts w:ascii="Times New Roman" w:hAnsi="Times New Roman" w:cs="Times New Roman"/>
        </w:rPr>
      </w:pPr>
      <w:r w:rsidRPr="001E198E">
        <w:rPr>
          <w:rFonts w:ascii="Times New Roman" w:hAnsi="Times New Roman" w:cs="Times New Roman"/>
          <w:b/>
          <w:bCs/>
        </w:rPr>
        <w:t>Adószám:</w:t>
      </w:r>
      <w:r w:rsidRPr="001E198E">
        <w:rPr>
          <w:rFonts w:ascii="Times New Roman" w:hAnsi="Times New Roman" w:cs="Times New Roman"/>
        </w:rPr>
        <w:t xml:space="preserve"> 13861252-2-13</w:t>
      </w:r>
    </w:p>
    <w:p w14:paraId="35AC2FE8" w14:textId="77777777" w:rsidR="00C25FBA" w:rsidRPr="001E198E" w:rsidRDefault="00C25FBA" w:rsidP="00C25FBA">
      <w:pPr>
        <w:rPr>
          <w:rFonts w:ascii="Times New Roman" w:hAnsi="Times New Roman" w:cs="Times New Roman"/>
          <w:b/>
          <w:bCs/>
        </w:rPr>
      </w:pPr>
      <w:r w:rsidRPr="001E198E">
        <w:rPr>
          <w:rFonts w:ascii="Times New Roman" w:hAnsi="Times New Roman" w:cs="Times New Roman"/>
          <w:b/>
          <w:bCs/>
        </w:rPr>
        <w:t xml:space="preserve">Telefonszám: </w:t>
      </w:r>
      <w:r w:rsidRPr="001E198E">
        <w:rPr>
          <w:rFonts w:ascii="Times New Roman" w:hAnsi="Times New Roman" w:cs="Times New Roman"/>
        </w:rPr>
        <w:t>+36 30 485 1499</w:t>
      </w:r>
    </w:p>
    <w:p w14:paraId="50221F6F" w14:textId="77777777" w:rsidR="00C25FBA" w:rsidRPr="001E198E" w:rsidRDefault="00C25FBA" w:rsidP="00C25FBA">
      <w:pPr>
        <w:rPr>
          <w:rFonts w:ascii="Times New Roman" w:hAnsi="Times New Roman" w:cs="Times New Roman"/>
        </w:rPr>
      </w:pPr>
    </w:p>
    <w:p w14:paraId="3B078599" w14:textId="77777777" w:rsidR="00C25FBA" w:rsidRPr="001E198E" w:rsidRDefault="00C25FBA" w:rsidP="00C25FBA">
      <w:pPr>
        <w:pStyle w:val="Listaszerbekezds"/>
        <w:numPr>
          <w:ilvl w:val="0"/>
          <w:numId w:val="37"/>
        </w:numPr>
        <w:rPr>
          <w:rFonts w:ascii="Times New Roman" w:hAnsi="Times New Roman" w:cs="Times New Roman"/>
        </w:rPr>
      </w:pPr>
      <w:r w:rsidRPr="001E198E">
        <w:rPr>
          <w:rFonts w:ascii="Times New Roman" w:hAnsi="Times New Roman" w:cs="Times New Roman"/>
        </w:rPr>
        <w:t>Bázisnet</w:t>
      </w:r>
    </w:p>
    <w:p w14:paraId="2B541CD9" w14:textId="77777777" w:rsidR="00C25FBA" w:rsidRPr="001E198E" w:rsidRDefault="00C25FBA" w:rsidP="00C25FBA">
      <w:pPr>
        <w:pStyle w:val="Listaszerbekezds"/>
        <w:rPr>
          <w:rFonts w:ascii="Times New Roman" w:hAnsi="Times New Roman" w:cs="Times New Roman"/>
        </w:rPr>
      </w:pPr>
    </w:p>
    <w:p w14:paraId="24CC1351" w14:textId="5335D91D" w:rsidR="00C25FBA" w:rsidRPr="001E198E" w:rsidRDefault="00C25FBA" w:rsidP="00C25FBA">
      <w:pPr>
        <w:jc w:val="both"/>
        <w:rPr>
          <w:rFonts w:ascii="Times New Roman" w:hAnsi="Times New Roman" w:cs="Times New Roman"/>
        </w:rPr>
      </w:pPr>
      <w:r w:rsidRPr="001E198E">
        <w:rPr>
          <w:rFonts w:ascii="Times New Roman" w:hAnsi="Times New Roman" w:cs="Times New Roman"/>
          <w:b/>
          <w:bCs/>
        </w:rPr>
        <w:t>Cégnév:</w:t>
      </w:r>
      <w:r w:rsidRPr="001E198E">
        <w:rPr>
          <w:rFonts w:ascii="Times New Roman" w:hAnsi="Times New Roman" w:cs="Times New Roman"/>
        </w:rPr>
        <w:t xml:space="preserve"> </w:t>
      </w:r>
      <w:proofErr w:type="spellStart"/>
      <w:r w:rsidRPr="001E198E">
        <w:rPr>
          <w:rFonts w:ascii="Times New Roman" w:hAnsi="Times New Roman" w:cs="Times New Roman"/>
        </w:rPr>
        <w:t>BázisNet</w:t>
      </w:r>
      <w:proofErr w:type="spellEnd"/>
      <w:r w:rsidRPr="001E198E">
        <w:rPr>
          <w:rFonts w:ascii="Times New Roman" w:hAnsi="Times New Roman" w:cs="Times New Roman"/>
        </w:rPr>
        <w:t xml:space="preserve"> Kft.</w:t>
      </w:r>
    </w:p>
    <w:p w14:paraId="440DD5F4" w14:textId="51AAD3B8" w:rsidR="00C25FBA" w:rsidRPr="001E198E" w:rsidRDefault="00C25FBA" w:rsidP="00C25FBA">
      <w:pPr>
        <w:jc w:val="both"/>
        <w:rPr>
          <w:rFonts w:ascii="Times New Roman" w:hAnsi="Times New Roman" w:cs="Times New Roman"/>
        </w:rPr>
      </w:pPr>
      <w:r w:rsidRPr="001E198E">
        <w:rPr>
          <w:rFonts w:ascii="Times New Roman" w:hAnsi="Times New Roman" w:cs="Times New Roman"/>
          <w:b/>
          <w:bCs/>
        </w:rPr>
        <w:t>Székhely:</w:t>
      </w:r>
      <w:r w:rsidRPr="001E198E">
        <w:rPr>
          <w:rFonts w:ascii="Times New Roman" w:hAnsi="Times New Roman" w:cs="Times New Roman"/>
        </w:rPr>
        <w:t xml:space="preserve"> Győr, Kiss János u. 18. 2/3.</w:t>
      </w:r>
    </w:p>
    <w:p w14:paraId="61D5CF13" w14:textId="34D3FB50" w:rsidR="00C25FBA" w:rsidRPr="001E198E" w:rsidRDefault="00C25FBA" w:rsidP="00C25FBA">
      <w:pPr>
        <w:jc w:val="both"/>
        <w:rPr>
          <w:rFonts w:ascii="Times New Roman" w:hAnsi="Times New Roman" w:cs="Times New Roman"/>
        </w:rPr>
      </w:pPr>
      <w:r w:rsidRPr="001E198E">
        <w:rPr>
          <w:rFonts w:ascii="Times New Roman" w:hAnsi="Times New Roman" w:cs="Times New Roman"/>
          <w:b/>
          <w:bCs/>
        </w:rPr>
        <w:t>Cégjegyzékszám:</w:t>
      </w:r>
      <w:r w:rsidRPr="001E198E">
        <w:rPr>
          <w:rFonts w:ascii="Times New Roman" w:hAnsi="Times New Roman" w:cs="Times New Roman"/>
        </w:rPr>
        <w:t xml:space="preserve"> 08-09-012730</w:t>
      </w:r>
    </w:p>
    <w:p w14:paraId="6275F925" w14:textId="0D75627E" w:rsidR="00C25FBA" w:rsidRPr="001E198E" w:rsidRDefault="00C25FBA" w:rsidP="00C25FBA">
      <w:pPr>
        <w:jc w:val="both"/>
        <w:rPr>
          <w:rFonts w:ascii="Times New Roman" w:hAnsi="Times New Roman" w:cs="Times New Roman"/>
        </w:rPr>
      </w:pPr>
      <w:r w:rsidRPr="001E198E">
        <w:rPr>
          <w:rFonts w:ascii="Times New Roman" w:hAnsi="Times New Roman" w:cs="Times New Roman"/>
          <w:b/>
          <w:bCs/>
        </w:rPr>
        <w:t>Adószám:</w:t>
      </w:r>
      <w:r w:rsidRPr="001E198E">
        <w:rPr>
          <w:rFonts w:ascii="Times New Roman" w:hAnsi="Times New Roman" w:cs="Times New Roman"/>
        </w:rPr>
        <w:t xml:space="preserve"> 13414575-2-08</w:t>
      </w:r>
    </w:p>
    <w:p w14:paraId="62E3FA33" w14:textId="384550C4" w:rsidR="00C25FBA" w:rsidRPr="001E198E" w:rsidRDefault="00C25FBA" w:rsidP="00C25FBA">
      <w:pPr>
        <w:rPr>
          <w:rFonts w:ascii="Times New Roman" w:hAnsi="Times New Roman" w:cs="Times New Roman"/>
        </w:rPr>
      </w:pPr>
      <w:r w:rsidRPr="001E198E">
        <w:rPr>
          <w:rFonts w:ascii="Times New Roman" w:hAnsi="Times New Roman" w:cs="Times New Roman"/>
          <w:b/>
          <w:bCs/>
        </w:rPr>
        <w:t xml:space="preserve">Telefonszám: </w:t>
      </w:r>
      <w:r w:rsidRPr="001E198E">
        <w:rPr>
          <w:rFonts w:ascii="Times New Roman" w:hAnsi="Times New Roman" w:cs="Times New Roman"/>
        </w:rPr>
        <w:t>+36 20 661 4379</w:t>
      </w:r>
    </w:p>
    <w:p w14:paraId="785B80BA" w14:textId="77777777" w:rsidR="00432265" w:rsidRPr="001E198E" w:rsidRDefault="00432265" w:rsidP="00432265">
      <w:pPr>
        <w:rPr>
          <w:rFonts w:ascii="Times New Roman" w:hAnsi="Times New Roman" w:cs="Times New Roman"/>
        </w:rPr>
      </w:pPr>
      <w:bookmarkStart w:id="13" w:name="_Toc174983363"/>
    </w:p>
    <w:p w14:paraId="0A8A183F" w14:textId="37955E9D" w:rsidR="0089226F" w:rsidRPr="001E198E" w:rsidRDefault="0089226F" w:rsidP="00432265">
      <w:pPr>
        <w:pStyle w:val="Cmsor1"/>
        <w:rPr>
          <w:rFonts w:ascii="Times New Roman" w:hAnsi="Times New Roman" w:cs="Times New Roman"/>
          <w:sz w:val="36"/>
          <w:szCs w:val="36"/>
        </w:rPr>
      </w:pPr>
      <w:bookmarkStart w:id="14" w:name="_Toc231908479"/>
      <w:r w:rsidRPr="001E198E">
        <w:rPr>
          <w:rFonts w:ascii="Times New Roman" w:hAnsi="Times New Roman" w:cs="Times New Roman"/>
          <w:sz w:val="36"/>
          <w:szCs w:val="36"/>
        </w:rPr>
        <w:t>Az adatkezelés általános feltételei</w:t>
      </w:r>
      <w:bookmarkEnd w:id="13"/>
      <w:bookmarkEnd w:id="14"/>
    </w:p>
    <w:p w14:paraId="443E515C" w14:textId="0EC2B939" w:rsidR="00E8566C" w:rsidRPr="001E198E" w:rsidRDefault="00E8566C" w:rsidP="00E53269">
      <w:pPr>
        <w:pStyle w:val="Listaszerbekezds"/>
        <w:numPr>
          <w:ilvl w:val="0"/>
          <w:numId w:val="26"/>
        </w:numPr>
        <w:jc w:val="both"/>
        <w:rPr>
          <w:rFonts w:ascii="Times New Roman" w:hAnsi="Times New Roman" w:cs="Times New Roman"/>
        </w:rPr>
      </w:pPr>
      <w:r w:rsidRPr="001E198E">
        <w:rPr>
          <w:rFonts w:ascii="Times New Roman" w:hAnsi="Times New Roman" w:cs="Times New Roman"/>
        </w:rPr>
        <w:t>Személyes adat kizárólag egyértelműen meghatározott, jogszerű célból, jog gyakorlása és kötelezettség teljesítése érdekében kezelhető. Az adatkezelésnek minden szakaszában meg kell felelnie az adatkezelés céljának az adatok gyűjtésének és kezelésének tisztességesnek és törvényesnek kell lennie. Csak olyan személyes adat kezelhető, amely az adatkezelés céljának megvalósulásához elengedhetetlen, a cél elérésére alkalmas. A személyes adat csak a cél megvalósulásához szükséges mértékben és ideig kezelhető.</w:t>
      </w:r>
    </w:p>
    <w:p w14:paraId="25C40720" w14:textId="77777777" w:rsidR="00E8566C" w:rsidRPr="001E198E" w:rsidRDefault="00E8566C" w:rsidP="00E8566C">
      <w:pPr>
        <w:jc w:val="both"/>
        <w:rPr>
          <w:rFonts w:ascii="Times New Roman" w:hAnsi="Times New Roman" w:cs="Times New Roman"/>
        </w:rPr>
      </w:pPr>
    </w:p>
    <w:p w14:paraId="6C5212CA" w14:textId="77777777" w:rsidR="00E8566C" w:rsidRPr="001E198E" w:rsidRDefault="00E8566C" w:rsidP="00E53269">
      <w:pPr>
        <w:pStyle w:val="Listaszerbekezds"/>
        <w:numPr>
          <w:ilvl w:val="0"/>
          <w:numId w:val="26"/>
        </w:numPr>
        <w:jc w:val="both"/>
        <w:rPr>
          <w:rFonts w:ascii="Times New Roman" w:hAnsi="Times New Roman" w:cs="Times New Roman"/>
        </w:rPr>
      </w:pPr>
      <w:r w:rsidRPr="001E198E">
        <w:rPr>
          <w:rFonts w:ascii="Times New Roman" w:hAnsi="Times New Roman" w:cs="Times New Roman"/>
        </w:rPr>
        <w:t>Az adatkezelés során arra alkalmas technikai vagy szervezési – így különösen az adatok jogosulatlan vagy jogellenes kezelésével, véletlen elvesztésével, megsemmisülésével vagy károsodásával szembeni védelmet kialakító – intézkedések alkalmazásával biztosítani kell a személyes adatok megfelelő biztonságát.</w:t>
      </w:r>
    </w:p>
    <w:p w14:paraId="23A7CA1E" w14:textId="77777777" w:rsidR="00E8566C" w:rsidRPr="001E198E" w:rsidRDefault="00E8566C" w:rsidP="00E8566C">
      <w:pPr>
        <w:jc w:val="both"/>
        <w:rPr>
          <w:rFonts w:ascii="Times New Roman" w:hAnsi="Times New Roman" w:cs="Times New Roman"/>
        </w:rPr>
      </w:pPr>
    </w:p>
    <w:p w14:paraId="076632CF" w14:textId="329A09E4" w:rsidR="00E676A0" w:rsidRPr="001E198E" w:rsidRDefault="00E8566C" w:rsidP="00E53269">
      <w:pPr>
        <w:pStyle w:val="Listaszerbekezds"/>
        <w:numPr>
          <w:ilvl w:val="0"/>
          <w:numId w:val="26"/>
        </w:numPr>
        <w:jc w:val="both"/>
        <w:rPr>
          <w:rFonts w:ascii="Times New Roman" w:hAnsi="Times New Roman" w:cs="Times New Roman"/>
        </w:rPr>
      </w:pPr>
      <w:r w:rsidRPr="001E198E">
        <w:rPr>
          <w:rFonts w:ascii="Times New Roman" w:hAnsi="Times New Roman" w:cs="Times New Roman"/>
        </w:rPr>
        <w:t xml:space="preserve">A személyes adatok az esetben </w:t>
      </w:r>
      <w:proofErr w:type="spellStart"/>
      <w:r w:rsidRPr="001E198E">
        <w:rPr>
          <w:rFonts w:ascii="Times New Roman" w:hAnsi="Times New Roman" w:cs="Times New Roman"/>
        </w:rPr>
        <w:t>kezelhetőek</w:t>
      </w:r>
      <w:proofErr w:type="spellEnd"/>
      <w:r w:rsidRPr="001E198E">
        <w:rPr>
          <w:rFonts w:ascii="Times New Roman" w:hAnsi="Times New Roman" w:cs="Times New Roman"/>
        </w:rPr>
        <w:t>, ha az törvényben kihirdetett nemzetközi szerződés végrehajtásához feltétlenül szükséges és azzal arányos, vagy azt az Alaptörvényben biztosított alapvető jog érvényesítése, továbbá a nemzetbiztonság, a bűncselekmények megelőzése vagy üldözése érdekében vagy honvédelmi érdekből törvény elrendeli. Személyes és különleges adat kezelhető akkor is, ha az érintett hozzájárulásának beszerzése lehetetlen vagy aránytalan költséggel járna, és a személyes adat kezelése</w:t>
      </w:r>
      <w:r w:rsidR="00E676A0" w:rsidRPr="001E198E">
        <w:rPr>
          <w:rFonts w:ascii="Times New Roman" w:hAnsi="Times New Roman" w:cs="Times New Roman"/>
        </w:rPr>
        <w:t>.</w:t>
      </w:r>
    </w:p>
    <w:p w14:paraId="1C8C2349" w14:textId="5949ECC6" w:rsidR="00E676A0" w:rsidRPr="001E198E" w:rsidRDefault="00E676A0" w:rsidP="00D617C5">
      <w:pPr>
        <w:pStyle w:val="Cmsor1"/>
        <w:rPr>
          <w:rFonts w:ascii="Times New Roman" w:hAnsi="Times New Roman" w:cs="Times New Roman"/>
          <w:sz w:val="36"/>
          <w:szCs w:val="36"/>
        </w:rPr>
      </w:pPr>
      <w:bookmarkStart w:id="15" w:name="_Toc174983364"/>
      <w:bookmarkStart w:id="16" w:name="_Toc231908480"/>
      <w:r w:rsidRPr="001E198E">
        <w:rPr>
          <w:rFonts w:ascii="Times New Roman" w:hAnsi="Times New Roman" w:cs="Times New Roman"/>
          <w:sz w:val="36"/>
          <w:szCs w:val="36"/>
        </w:rPr>
        <w:t>A személyes adatok különleges kategóriáinak kezelése</w:t>
      </w:r>
      <w:bookmarkEnd w:id="15"/>
      <w:bookmarkEnd w:id="16"/>
    </w:p>
    <w:p w14:paraId="1511DE5E" w14:textId="11495873" w:rsidR="00AC693D" w:rsidRPr="001E198E" w:rsidRDefault="00E676A0" w:rsidP="00B13CF9">
      <w:pPr>
        <w:jc w:val="both"/>
        <w:rPr>
          <w:rFonts w:ascii="Times New Roman" w:hAnsi="Times New Roman" w:cs="Times New Roman"/>
        </w:rPr>
      </w:pPr>
      <w:r w:rsidRPr="001E198E">
        <w:rPr>
          <w:rFonts w:ascii="Times New Roman" w:hAnsi="Times New Roman" w:cs="Times New Roman"/>
        </w:rPr>
        <w:t xml:space="preserve">A genetikai adatok, a </w:t>
      </w:r>
      <w:proofErr w:type="spellStart"/>
      <w:r w:rsidRPr="001E198E">
        <w:rPr>
          <w:rFonts w:ascii="Times New Roman" w:hAnsi="Times New Roman" w:cs="Times New Roman"/>
        </w:rPr>
        <w:t>biometrikus</w:t>
      </w:r>
      <w:proofErr w:type="spellEnd"/>
      <w:r w:rsidRPr="001E198E">
        <w:rPr>
          <w:rFonts w:ascii="Times New Roman" w:hAnsi="Times New Roman" w:cs="Times New Roman"/>
        </w:rPr>
        <w:t xml:space="preserve"> adatok, az egészségügyi adatok, valamint a faji, politikai, vallási vagy szexuális életre vonatkozó adatok különleges védelmet élveznek, kezelésük tilos.  Ez alól kivételt képeznek a GDPR. 9</w:t>
      </w:r>
      <w:proofErr w:type="gramStart"/>
      <w:r w:rsidRPr="001E198E">
        <w:rPr>
          <w:rFonts w:ascii="Times New Roman" w:hAnsi="Times New Roman" w:cs="Times New Roman"/>
        </w:rPr>
        <w:t>.cikk</w:t>
      </w:r>
      <w:proofErr w:type="gramEnd"/>
      <w:r w:rsidRPr="001E198E">
        <w:rPr>
          <w:rFonts w:ascii="Times New Roman" w:hAnsi="Times New Roman" w:cs="Times New Roman"/>
        </w:rPr>
        <w:t xml:space="preserve"> (2) bekezdésében taxatíve felsorolt esetek.</w:t>
      </w:r>
      <w:r w:rsidR="002246D2" w:rsidRPr="001E198E">
        <w:rPr>
          <w:rFonts w:ascii="Times New Roman" w:hAnsi="Times New Roman" w:cs="Times New Roman"/>
        </w:rPr>
        <w:t xml:space="preserve"> </w:t>
      </w:r>
      <w:r w:rsidRPr="001E198E">
        <w:rPr>
          <w:rFonts w:ascii="Times New Roman" w:hAnsi="Times New Roman" w:cs="Times New Roman"/>
        </w:rPr>
        <w:t>Az adatkezelés során biztosítani kell az adatok pontosságát, teljességét és – ha az adatkezelés céljára tekintettel szükséges – naprakészségét, valamint azt, hogy az érintettet csak az adatkezelés céljához szükséges ideig lehessen azonosítani.</w:t>
      </w:r>
    </w:p>
    <w:p w14:paraId="34B6D31E" w14:textId="06C3C73C" w:rsidR="00466311" w:rsidRPr="001E198E" w:rsidRDefault="00466311" w:rsidP="00D617C5">
      <w:pPr>
        <w:pStyle w:val="Cmsor1"/>
        <w:rPr>
          <w:rFonts w:ascii="Times New Roman" w:hAnsi="Times New Roman" w:cs="Times New Roman"/>
          <w:sz w:val="36"/>
          <w:szCs w:val="36"/>
        </w:rPr>
      </w:pPr>
      <w:bookmarkStart w:id="17" w:name="_Toc174983365"/>
      <w:bookmarkStart w:id="18" w:name="_Toc231908481"/>
      <w:r w:rsidRPr="001E198E">
        <w:rPr>
          <w:rFonts w:ascii="Times New Roman" w:hAnsi="Times New Roman" w:cs="Times New Roman"/>
          <w:sz w:val="36"/>
          <w:szCs w:val="36"/>
        </w:rPr>
        <w:t>A</w:t>
      </w:r>
      <w:r w:rsidR="00F012DF" w:rsidRPr="001E198E">
        <w:rPr>
          <w:rFonts w:ascii="Times New Roman" w:hAnsi="Times New Roman" w:cs="Times New Roman"/>
          <w:sz w:val="36"/>
          <w:szCs w:val="36"/>
        </w:rPr>
        <w:t xml:space="preserve">z alkuszi </w:t>
      </w:r>
      <w:r w:rsidRPr="001E198E">
        <w:rPr>
          <w:rFonts w:ascii="Times New Roman" w:hAnsi="Times New Roman" w:cs="Times New Roman"/>
          <w:sz w:val="36"/>
          <w:szCs w:val="36"/>
        </w:rPr>
        <w:t>tevékenység</w:t>
      </w:r>
      <w:r w:rsidR="007C1F8B" w:rsidRPr="001E198E">
        <w:rPr>
          <w:rFonts w:ascii="Times New Roman" w:hAnsi="Times New Roman" w:cs="Times New Roman"/>
          <w:sz w:val="36"/>
          <w:szCs w:val="36"/>
        </w:rPr>
        <w:t xml:space="preserve">, </w:t>
      </w:r>
      <w:r w:rsidRPr="001E198E">
        <w:rPr>
          <w:rFonts w:ascii="Times New Roman" w:hAnsi="Times New Roman" w:cs="Times New Roman"/>
          <w:sz w:val="36"/>
          <w:szCs w:val="36"/>
        </w:rPr>
        <w:t>az adatkezelés jogalapja</w:t>
      </w:r>
      <w:bookmarkEnd w:id="17"/>
      <w:r w:rsidR="00F012DF" w:rsidRPr="001E198E">
        <w:rPr>
          <w:rFonts w:ascii="Times New Roman" w:hAnsi="Times New Roman" w:cs="Times New Roman"/>
          <w:sz w:val="36"/>
          <w:szCs w:val="36"/>
        </w:rPr>
        <w:t>, kezelt adatok</w:t>
      </w:r>
      <w:bookmarkEnd w:id="18"/>
    </w:p>
    <w:p w14:paraId="644EDADC" w14:textId="1964060F" w:rsidR="00923779" w:rsidRPr="001E198E" w:rsidRDefault="002246D2" w:rsidP="001E198E">
      <w:pPr>
        <w:jc w:val="both"/>
        <w:rPr>
          <w:rFonts w:ascii="Times New Roman" w:hAnsi="Times New Roman" w:cs="Times New Roman"/>
        </w:rPr>
      </w:pPr>
      <w:r w:rsidRPr="001E198E">
        <w:rPr>
          <w:rFonts w:ascii="Times New Roman" w:hAnsi="Times New Roman" w:cs="Times New Roman"/>
        </w:rPr>
        <w:t>A Társaság a Bit. 4. § (1)</w:t>
      </w:r>
      <w:r w:rsidR="00AD0CD4" w:rsidRPr="001E198E">
        <w:rPr>
          <w:rFonts w:ascii="Times New Roman" w:hAnsi="Times New Roman" w:cs="Times New Roman"/>
        </w:rPr>
        <w:t xml:space="preserve"> </w:t>
      </w:r>
      <w:proofErr w:type="spellStart"/>
      <w:r w:rsidR="00AD0CD4" w:rsidRPr="001E198E">
        <w:rPr>
          <w:rFonts w:ascii="Times New Roman" w:hAnsi="Times New Roman" w:cs="Times New Roman"/>
        </w:rPr>
        <w:t>bek</w:t>
      </w:r>
      <w:proofErr w:type="spellEnd"/>
      <w:r w:rsidR="00AD0CD4" w:rsidRPr="001E198E">
        <w:rPr>
          <w:rFonts w:ascii="Times New Roman" w:hAnsi="Times New Roman" w:cs="Times New Roman"/>
        </w:rPr>
        <w:t>.</w:t>
      </w:r>
      <w:r w:rsidRPr="001E198E">
        <w:rPr>
          <w:rFonts w:ascii="Times New Roman" w:hAnsi="Times New Roman" w:cs="Times New Roman"/>
        </w:rPr>
        <w:t xml:space="preserve"> 35</w:t>
      </w:r>
      <w:r w:rsidR="00AD0CD4" w:rsidRPr="001E198E">
        <w:rPr>
          <w:rFonts w:ascii="Times New Roman" w:hAnsi="Times New Roman" w:cs="Times New Roman"/>
        </w:rPr>
        <w:t>.</w:t>
      </w:r>
      <w:r w:rsidRPr="001E198E">
        <w:rPr>
          <w:rFonts w:ascii="Times New Roman" w:hAnsi="Times New Roman" w:cs="Times New Roman"/>
        </w:rPr>
        <w:t xml:space="preserve"> pontja szerint működik, melyben az ügyfél megbízásából eljáró független biztosításközvetítő, és </w:t>
      </w:r>
      <w:proofErr w:type="gramStart"/>
      <w:r w:rsidRPr="001E198E">
        <w:rPr>
          <w:rFonts w:ascii="Times New Roman" w:hAnsi="Times New Roman" w:cs="Times New Roman"/>
        </w:rPr>
        <w:t>ezen</w:t>
      </w:r>
      <w:proofErr w:type="gramEnd"/>
      <w:r w:rsidRPr="001E198E">
        <w:rPr>
          <w:rFonts w:ascii="Times New Roman" w:hAnsi="Times New Roman" w:cs="Times New Roman"/>
        </w:rPr>
        <w:t xml:space="preserve"> tevékenységét az </w:t>
      </w:r>
      <w:proofErr w:type="spellStart"/>
      <w:r w:rsidRPr="001E198E">
        <w:rPr>
          <w:rFonts w:ascii="Times New Roman" w:hAnsi="Times New Roman" w:cs="Times New Roman"/>
        </w:rPr>
        <w:t>érintettel</w:t>
      </w:r>
      <w:proofErr w:type="spellEnd"/>
      <w:r w:rsidRPr="001E198E">
        <w:rPr>
          <w:rFonts w:ascii="Times New Roman" w:hAnsi="Times New Roman" w:cs="Times New Roman"/>
        </w:rPr>
        <w:t xml:space="preserve"> kötött alkuszi megbízási </w:t>
      </w:r>
      <w:r w:rsidRPr="001E198E">
        <w:rPr>
          <w:rFonts w:ascii="Times New Roman" w:hAnsi="Times New Roman" w:cs="Times New Roman"/>
        </w:rPr>
        <w:lastRenderedPageBreak/>
        <w:t xml:space="preserve">szerződés alapján látja el. Az adatkezelés az alábbiakra irányul: alkuszi megbízás megkötése; az igényfelmérés (a díjszámítás) elvégzése; a biztosítási szerződés megkötésében és későbbi </w:t>
      </w:r>
      <w:r w:rsidR="001E198E" w:rsidRPr="001E198E">
        <w:rPr>
          <w:rFonts w:ascii="Times New Roman" w:hAnsi="Times New Roman" w:cs="Times New Roman"/>
        </w:rPr>
        <w:t>gondozásában,</w:t>
      </w:r>
      <w:r w:rsidRPr="001E198E">
        <w:rPr>
          <w:rFonts w:ascii="Times New Roman" w:hAnsi="Times New Roman" w:cs="Times New Roman"/>
        </w:rPr>
        <w:t xml:space="preserve"> mint például a szerződés módosítása vagy felmondása) való közreműködés, ügyféligények vagy egyéb, a szerzéssel kapcsolatos kérések továbbítása a biztosító felé, biztosítási ajánlatok megtétele és továbbítása a biztosító felé.</w:t>
      </w:r>
    </w:p>
    <w:p w14:paraId="53A41EED" w14:textId="2074F983" w:rsidR="00D617C5" w:rsidRPr="001E198E" w:rsidRDefault="002246D2" w:rsidP="00923779">
      <w:pPr>
        <w:rPr>
          <w:rFonts w:ascii="Times New Roman" w:hAnsi="Times New Roman" w:cs="Times New Roman"/>
        </w:rPr>
      </w:pPr>
      <w:r w:rsidRPr="001E198E">
        <w:rPr>
          <w:rFonts w:ascii="Times New Roman" w:hAnsi="Times New Roman" w:cs="Times New Roman"/>
        </w:rPr>
        <w:t xml:space="preserve"> </w:t>
      </w:r>
    </w:p>
    <w:p w14:paraId="1475ACAB" w14:textId="16DA66BD" w:rsidR="00045575" w:rsidRPr="001E198E" w:rsidRDefault="002246D2" w:rsidP="00E53269">
      <w:pPr>
        <w:pStyle w:val="Listaszerbekezds"/>
        <w:numPr>
          <w:ilvl w:val="0"/>
          <w:numId w:val="28"/>
        </w:numPr>
        <w:jc w:val="both"/>
        <w:rPr>
          <w:rFonts w:ascii="Times New Roman" w:hAnsi="Times New Roman" w:cs="Times New Roman"/>
        </w:rPr>
      </w:pPr>
      <w:r w:rsidRPr="001E198E">
        <w:rPr>
          <w:rFonts w:ascii="Times New Roman" w:hAnsi="Times New Roman" w:cs="Times New Roman"/>
        </w:rPr>
        <w:t xml:space="preserve">A szerződés megkötését megelőzően az érintett kérésére történő lépések megtételéhez szükséges az adatkezelés, </w:t>
      </w:r>
      <w:r w:rsidR="000B4F93" w:rsidRPr="001E198E">
        <w:rPr>
          <w:rFonts w:ascii="Times New Roman" w:hAnsi="Times New Roman" w:cs="Times New Roman"/>
        </w:rPr>
        <w:t>ennek jogalapját</w:t>
      </w:r>
      <w:r w:rsidRPr="001E198E">
        <w:rPr>
          <w:rFonts w:ascii="Times New Roman" w:hAnsi="Times New Roman" w:cs="Times New Roman"/>
        </w:rPr>
        <w:t xml:space="preserve"> a </w:t>
      </w:r>
      <w:r w:rsidRPr="001E198E">
        <w:rPr>
          <w:rFonts w:ascii="Times New Roman" w:hAnsi="Times New Roman" w:cs="Times New Roman"/>
          <w:b/>
          <w:bCs/>
        </w:rPr>
        <w:t>GDPR 6</w:t>
      </w:r>
      <w:proofErr w:type="gramStart"/>
      <w:r w:rsidRPr="001E198E">
        <w:rPr>
          <w:rFonts w:ascii="Times New Roman" w:hAnsi="Times New Roman" w:cs="Times New Roman"/>
          <w:b/>
          <w:bCs/>
        </w:rPr>
        <w:t>.cikk</w:t>
      </w:r>
      <w:proofErr w:type="gramEnd"/>
      <w:r w:rsidRPr="001E198E">
        <w:rPr>
          <w:rFonts w:ascii="Times New Roman" w:hAnsi="Times New Roman" w:cs="Times New Roman"/>
          <w:b/>
          <w:bCs/>
        </w:rPr>
        <w:t xml:space="preserve"> (1) bekezdés b) </w:t>
      </w:r>
      <w:r w:rsidRPr="001E198E">
        <w:rPr>
          <w:rFonts w:ascii="Times New Roman" w:hAnsi="Times New Roman" w:cs="Times New Roman"/>
        </w:rPr>
        <w:t>pontj</w:t>
      </w:r>
      <w:r w:rsidR="000B4F93" w:rsidRPr="001E198E">
        <w:rPr>
          <w:rFonts w:ascii="Times New Roman" w:hAnsi="Times New Roman" w:cs="Times New Roman"/>
        </w:rPr>
        <w:t>a, az</w:t>
      </w:r>
      <w:r w:rsidR="000B4F93" w:rsidRPr="001E198E">
        <w:rPr>
          <w:rFonts w:ascii="Times New Roman" w:hAnsi="Times New Roman" w:cs="Times New Roman"/>
          <w:b/>
          <w:bCs/>
        </w:rPr>
        <w:t xml:space="preserve"> </w:t>
      </w:r>
      <w:proofErr w:type="spellStart"/>
      <w:r w:rsidR="000B4F93" w:rsidRPr="001E198E">
        <w:rPr>
          <w:rFonts w:ascii="Times New Roman" w:hAnsi="Times New Roman" w:cs="Times New Roman"/>
          <w:b/>
          <w:bCs/>
        </w:rPr>
        <w:t>Eüak</w:t>
      </w:r>
      <w:proofErr w:type="spellEnd"/>
      <w:r w:rsidR="000B4F93" w:rsidRPr="001E198E">
        <w:rPr>
          <w:rFonts w:ascii="Times New Roman" w:hAnsi="Times New Roman" w:cs="Times New Roman"/>
          <w:b/>
          <w:bCs/>
        </w:rPr>
        <w:t xml:space="preserve">. 4.§ (3) </w:t>
      </w:r>
      <w:r w:rsidR="000B4F93" w:rsidRPr="001E198E">
        <w:rPr>
          <w:rFonts w:ascii="Times New Roman" w:hAnsi="Times New Roman" w:cs="Times New Roman"/>
        </w:rPr>
        <w:t xml:space="preserve">bekezdése, valamint </w:t>
      </w:r>
      <w:r w:rsidR="000C7FE8" w:rsidRPr="001E198E">
        <w:rPr>
          <w:rFonts w:ascii="Times New Roman" w:hAnsi="Times New Roman" w:cs="Times New Roman"/>
        </w:rPr>
        <w:t xml:space="preserve">a </w:t>
      </w:r>
      <w:r w:rsidR="000C7FE8" w:rsidRPr="001E198E">
        <w:rPr>
          <w:rFonts w:ascii="Times New Roman" w:hAnsi="Times New Roman" w:cs="Times New Roman"/>
          <w:b/>
          <w:bCs/>
        </w:rPr>
        <w:t>Bit. 379. § (1)</w:t>
      </w:r>
      <w:r w:rsidR="000C7FE8" w:rsidRPr="001E198E">
        <w:rPr>
          <w:rFonts w:ascii="Times New Roman" w:hAnsi="Times New Roman" w:cs="Times New Roman"/>
        </w:rPr>
        <w:t xml:space="preserve"> bekezdése szolgáltatja.</w:t>
      </w:r>
    </w:p>
    <w:p w14:paraId="613EC39C" w14:textId="77777777" w:rsidR="00D617C5" w:rsidRPr="001E198E" w:rsidRDefault="00D617C5" w:rsidP="00D617C5">
      <w:pPr>
        <w:jc w:val="both"/>
        <w:rPr>
          <w:rFonts w:ascii="Times New Roman" w:hAnsi="Times New Roman" w:cs="Times New Roman"/>
        </w:rPr>
      </w:pPr>
    </w:p>
    <w:p w14:paraId="5593C3B4" w14:textId="590A66E8" w:rsidR="002246D2" w:rsidRPr="001E198E" w:rsidRDefault="00B00BEC" w:rsidP="00D617C5">
      <w:pPr>
        <w:pStyle w:val="Listaszerbekezds"/>
        <w:numPr>
          <w:ilvl w:val="0"/>
          <w:numId w:val="28"/>
        </w:numPr>
        <w:jc w:val="both"/>
        <w:rPr>
          <w:rFonts w:ascii="Times New Roman" w:hAnsi="Times New Roman" w:cs="Times New Roman"/>
        </w:rPr>
      </w:pPr>
      <w:r w:rsidRPr="001E198E">
        <w:rPr>
          <w:rFonts w:ascii="Times New Roman" w:hAnsi="Times New Roman" w:cs="Times New Roman"/>
        </w:rPr>
        <w:t xml:space="preserve">A szerződés létrehozása, módosítása, megszűnése, a szolgáltatás teljesítésének figyelemmel kísérése, kapcsolódó követelések érvényesítése céljából </w:t>
      </w:r>
      <w:r w:rsidR="002246D2" w:rsidRPr="001E198E">
        <w:rPr>
          <w:rFonts w:ascii="Times New Roman" w:hAnsi="Times New Roman" w:cs="Times New Roman"/>
        </w:rPr>
        <w:t>kezelt adatok köre</w:t>
      </w:r>
      <w:r w:rsidRPr="001E198E">
        <w:rPr>
          <w:rFonts w:ascii="Times New Roman" w:hAnsi="Times New Roman" w:cs="Times New Roman"/>
        </w:rPr>
        <w:t>:</w:t>
      </w:r>
    </w:p>
    <w:p w14:paraId="3F79D10E" w14:textId="77777777" w:rsidR="00045575" w:rsidRPr="001E198E" w:rsidRDefault="00045575" w:rsidP="002246D2">
      <w:pPr>
        <w:rPr>
          <w:rFonts w:ascii="Times New Roman" w:hAnsi="Times New Roman" w:cs="Times New Roman"/>
        </w:rPr>
      </w:pPr>
    </w:p>
    <w:p w14:paraId="20C7C49B" w14:textId="77777777" w:rsidR="002246D2" w:rsidRPr="001E198E" w:rsidRDefault="002246D2" w:rsidP="001E198E">
      <w:pPr>
        <w:ind w:left="993"/>
        <w:rPr>
          <w:rFonts w:ascii="Times New Roman" w:hAnsi="Times New Roman" w:cs="Times New Roman"/>
          <w:b/>
          <w:bCs/>
        </w:rPr>
      </w:pPr>
      <w:r w:rsidRPr="001E198E">
        <w:rPr>
          <w:rFonts w:ascii="Times New Roman" w:hAnsi="Times New Roman" w:cs="Times New Roman"/>
          <w:b/>
          <w:bCs/>
        </w:rPr>
        <w:t>•</w:t>
      </w:r>
      <w:r w:rsidRPr="001E198E">
        <w:rPr>
          <w:rFonts w:ascii="Times New Roman" w:hAnsi="Times New Roman" w:cs="Times New Roman"/>
          <w:b/>
          <w:bCs/>
        </w:rPr>
        <w:tab/>
      </w:r>
      <w:proofErr w:type="gramStart"/>
      <w:r w:rsidRPr="001E198E">
        <w:rPr>
          <w:rFonts w:ascii="Times New Roman" w:hAnsi="Times New Roman" w:cs="Times New Roman"/>
          <w:b/>
          <w:bCs/>
        </w:rPr>
        <w:t>az</w:t>
      </w:r>
      <w:proofErr w:type="gramEnd"/>
      <w:r w:rsidRPr="001E198E">
        <w:rPr>
          <w:rFonts w:ascii="Times New Roman" w:hAnsi="Times New Roman" w:cs="Times New Roman"/>
          <w:b/>
          <w:bCs/>
        </w:rPr>
        <w:t xml:space="preserve"> érintett neve, születési neve, </w:t>
      </w:r>
    </w:p>
    <w:p w14:paraId="2ACE3D96" w14:textId="77777777" w:rsidR="002246D2" w:rsidRPr="001E198E" w:rsidRDefault="002246D2" w:rsidP="001E198E">
      <w:pPr>
        <w:ind w:left="993"/>
        <w:rPr>
          <w:rFonts w:ascii="Times New Roman" w:hAnsi="Times New Roman" w:cs="Times New Roman"/>
          <w:b/>
          <w:bCs/>
        </w:rPr>
      </w:pPr>
      <w:r w:rsidRPr="001E198E">
        <w:rPr>
          <w:rFonts w:ascii="Times New Roman" w:hAnsi="Times New Roman" w:cs="Times New Roman"/>
          <w:b/>
          <w:bCs/>
        </w:rPr>
        <w:t>•</w:t>
      </w:r>
      <w:r w:rsidRPr="001E198E">
        <w:rPr>
          <w:rFonts w:ascii="Times New Roman" w:hAnsi="Times New Roman" w:cs="Times New Roman"/>
          <w:b/>
          <w:bCs/>
        </w:rPr>
        <w:tab/>
      </w:r>
      <w:proofErr w:type="gramStart"/>
      <w:r w:rsidRPr="001E198E">
        <w:rPr>
          <w:rFonts w:ascii="Times New Roman" w:hAnsi="Times New Roman" w:cs="Times New Roman"/>
          <w:b/>
          <w:bCs/>
        </w:rPr>
        <w:t>anyja</w:t>
      </w:r>
      <w:proofErr w:type="gramEnd"/>
      <w:r w:rsidRPr="001E198E">
        <w:rPr>
          <w:rFonts w:ascii="Times New Roman" w:hAnsi="Times New Roman" w:cs="Times New Roman"/>
          <w:b/>
          <w:bCs/>
        </w:rPr>
        <w:t xml:space="preserve"> neve, </w:t>
      </w:r>
    </w:p>
    <w:p w14:paraId="451D5DB6" w14:textId="77777777" w:rsidR="002246D2" w:rsidRPr="001E198E" w:rsidRDefault="002246D2" w:rsidP="001E198E">
      <w:pPr>
        <w:ind w:left="993"/>
        <w:rPr>
          <w:rFonts w:ascii="Times New Roman" w:hAnsi="Times New Roman" w:cs="Times New Roman"/>
          <w:b/>
          <w:bCs/>
        </w:rPr>
      </w:pPr>
      <w:r w:rsidRPr="001E198E">
        <w:rPr>
          <w:rFonts w:ascii="Times New Roman" w:hAnsi="Times New Roman" w:cs="Times New Roman"/>
          <w:b/>
          <w:bCs/>
        </w:rPr>
        <w:t>•</w:t>
      </w:r>
      <w:r w:rsidRPr="001E198E">
        <w:rPr>
          <w:rFonts w:ascii="Times New Roman" w:hAnsi="Times New Roman" w:cs="Times New Roman"/>
          <w:b/>
          <w:bCs/>
        </w:rPr>
        <w:tab/>
      </w:r>
      <w:proofErr w:type="gramStart"/>
      <w:r w:rsidRPr="001E198E">
        <w:rPr>
          <w:rFonts w:ascii="Times New Roman" w:hAnsi="Times New Roman" w:cs="Times New Roman"/>
          <w:b/>
          <w:bCs/>
        </w:rPr>
        <w:t>születési</w:t>
      </w:r>
      <w:proofErr w:type="gramEnd"/>
      <w:r w:rsidRPr="001E198E">
        <w:rPr>
          <w:rFonts w:ascii="Times New Roman" w:hAnsi="Times New Roman" w:cs="Times New Roman"/>
          <w:b/>
          <w:bCs/>
        </w:rPr>
        <w:t xml:space="preserve"> helye és ideje, </w:t>
      </w:r>
    </w:p>
    <w:p w14:paraId="12A0EE21" w14:textId="77777777" w:rsidR="002246D2" w:rsidRPr="001E198E" w:rsidRDefault="002246D2" w:rsidP="001E198E">
      <w:pPr>
        <w:ind w:left="993"/>
        <w:rPr>
          <w:rFonts w:ascii="Times New Roman" w:hAnsi="Times New Roman" w:cs="Times New Roman"/>
          <w:b/>
          <w:bCs/>
        </w:rPr>
      </w:pPr>
      <w:r w:rsidRPr="001E198E">
        <w:rPr>
          <w:rFonts w:ascii="Times New Roman" w:hAnsi="Times New Roman" w:cs="Times New Roman"/>
          <w:b/>
          <w:bCs/>
        </w:rPr>
        <w:t>•</w:t>
      </w:r>
      <w:r w:rsidRPr="001E198E">
        <w:rPr>
          <w:rFonts w:ascii="Times New Roman" w:hAnsi="Times New Roman" w:cs="Times New Roman"/>
          <w:b/>
          <w:bCs/>
        </w:rPr>
        <w:tab/>
      </w:r>
      <w:proofErr w:type="gramStart"/>
      <w:r w:rsidRPr="001E198E">
        <w:rPr>
          <w:rFonts w:ascii="Times New Roman" w:hAnsi="Times New Roman" w:cs="Times New Roman"/>
          <w:b/>
          <w:bCs/>
        </w:rPr>
        <w:t>állandó</w:t>
      </w:r>
      <w:proofErr w:type="gramEnd"/>
      <w:r w:rsidRPr="001E198E">
        <w:rPr>
          <w:rFonts w:ascii="Times New Roman" w:hAnsi="Times New Roman" w:cs="Times New Roman"/>
          <w:b/>
          <w:bCs/>
        </w:rPr>
        <w:t xml:space="preserve"> lakcíme, </w:t>
      </w:r>
    </w:p>
    <w:p w14:paraId="42DC27C1" w14:textId="77777777" w:rsidR="002246D2" w:rsidRPr="001E198E" w:rsidRDefault="002246D2" w:rsidP="001E198E">
      <w:pPr>
        <w:ind w:left="993"/>
        <w:rPr>
          <w:rFonts w:ascii="Times New Roman" w:hAnsi="Times New Roman" w:cs="Times New Roman"/>
          <w:b/>
          <w:bCs/>
        </w:rPr>
      </w:pPr>
      <w:r w:rsidRPr="001E198E">
        <w:rPr>
          <w:rFonts w:ascii="Times New Roman" w:hAnsi="Times New Roman" w:cs="Times New Roman"/>
          <w:b/>
          <w:bCs/>
        </w:rPr>
        <w:t>•</w:t>
      </w:r>
      <w:r w:rsidRPr="001E198E">
        <w:rPr>
          <w:rFonts w:ascii="Times New Roman" w:hAnsi="Times New Roman" w:cs="Times New Roman"/>
          <w:b/>
          <w:bCs/>
        </w:rPr>
        <w:tab/>
      </w:r>
      <w:proofErr w:type="gramStart"/>
      <w:r w:rsidRPr="001E198E">
        <w:rPr>
          <w:rFonts w:ascii="Times New Roman" w:hAnsi="Times New Roman" w:cs="Times New Roman"/>
          <w:b/>
          <w:bCs/>
        </w:rPr>
        <w:t>levelezési</w:t>
      </w:r>
      <w:proofErr w:type="gramEnd"/>
      <w:r w:rsidRPr="001E198E">
        <w:rPr>
          <w:rFonts w:ascii="Times New Roman" w:hAnsi="Times New Roman" w:cs="Times New Roman"/>
          <w:b/>
          <w:bCs/>
        </w:rPr>
        <w:t xml:space="preserve"> címe, </w:t>
      </w:r>
    </w:p>
    <w:p w14:paraId="12EDE0B2" w14:textId="77777777" w:rsidR="002246D2" w:rsidRPr="001E198E" w:rsidRDefault="002246D2" w:rsidP="001E198E">
      <w:pPr>
        <w:ind w:left="993"/>
        <w:rPr>
          <w:rFonts w:ascii="Times New Roman" w:hAnsi="Times New Roman" w:cs="Times New Roman"/>
          <w:b/>
          <w:bCs/>
        </w:rPr>
      </w:pPr>
      <w:r w:rsidRPr="001E198E">
        <w:rPr>
          <w:rFonts w:ascii="Times New Roman" w:hAnsi="Times New Roman" w:cs="Times New Roman"/>
          <w:b/>
          <w:bCs/>
        </w:rPr>
        <w:t>•</w:t>
      </w:r>
      <w:r w:rsidRPr="001E198E">
        <w:rPr>
          <w:rFonts w:ascii="Times New Roman" w:hAnsi="Times New Roman" w:cs="Times New Roman"/>
          <w:b/>
          <w:bCs/>
        </w:rPr>
        <w:tab/>
      </w:r>
      <w:proofErr w:type="gramStart"/>
      <w:r w:rsidRPr="001E198E">
        <w:rPr>
          <w:rFonts w:ascii="Times New Roman" w:hAnsi="Times New Roman" w:cs="Times New Roman"/>
          <w:b/>
          <w:bCs/>
        </w:rPr>
        <w:t>e-mail</w:t>
      </w:r>
      <w:proofErr w:type="gramEnd"/>
      <w:r w:rsidRPr="001E198E">
        <w:rPr>
          <w:rFonts w:ascii="Times New Roman" w:hAnsi="Times New Roman" w:cs="Times New Roman"/>
          <w:b/>
          <w:bCs/>
        </w:rPr>
        <w:t xml:space="preserve"> címe, </w:t>
      </w:r>
    </w:p>
    <w:p w14:paraId="4AD1CE60" w14:textId="77777777" w:rsidR="002246D2" w:rsidRPr="001E198E" w:rsidRDefault="002246D2" w:rsidP="001E198E">
      <w:pPr>
        <w:ind w:left="993"/>
        <w:rPr>
          <w:rFonts w:ascii="Times New Roman" w:hAnsi="Times New Roman" w:cs="Times New Roman"/>
          <w:b/>
          <w:bCs/>
        </w:rPr>
      </w:pPr>
      <w:r w:rsidRPr="001E198E">
        <w:rPr>
          <w:rFonts w:ascii="Times New Roman" w:hAnsi="Times New Roman" w:cs="Times New Roman"/>
          <w:b/>
          <w:bCs/>
        </w:rPr>
        <w:t>•</w:t>
      </w:r>
      <w:r w:rsidRPr="001E198E">
        <w:rPr>
          <w:rFonts w:ascii="Times New Roman" w:hAnsi="Times New Roman" w:cs="Times New Roman"/>
          <w:b/>
          <w:bCs/>
        </w:rPr>
        <w:tab/>
      </w:r>
      <w:proofErr w:type="gramStart"/>
      <w:r w:rsidRPr="001E198E">
        <w:rPr>
          <w:rFonts w:ascii="Times New Roman" w:hAnsi="Times New Roman" w:cs="Times New Roman"/>
          <w:b/>
          <w:bCs/>
        </w:rPr>
        <w:t>telefonszáma</w:t>
      </w:r>
      <w:proofErr w:type="gramEnd"/>
      <w:r w:rsidRPr="001E198E">
        <w:rPr>
          <w:rFonts w:ascii="Times New Roman" w:hAnsi="Times New Roman" w:cs="Times New Roman"/>
          <w:b/>
          <w:bCs/>
        </w:rPr>
        <w:t xml:space="preserve">, </w:t>
      </w:r>
    </w:p>
    <w:p w14:paraId="6DE71E2D" w14:textId="77777777" w:rsidR="002246D2" w:rsidRPr="001E198E" w:rsidRDefault="002246D2" w:rsidP="001E198E">
      <w:pPr>
        <w:ind w:left="993"/>
        <w:rPr>
          <w:rFonts w:ascii="Times New Roman" w:hAnsi="Times New Roman" w:cs="Times New Roman"/>
          <w:b/>
          <w:bCs/>
        </w:rPr>
      </w:pPr>
      <w:r w:rsidRPr="001E198E">
        <w:rPr>
          <w:rFonts w:ascii="Times New Roman" w:hAnsi="Times New Roman" w:cs="Times New Roman"/>
          <w:b/>
          <w:bCs/>
        </w:rPr>
        <w:t>•</w:t>
      </w:r>
      <w:r w:rsidRPr="001E198E">
        <w:rPr>
          <w:rFonts w:ascii="Times New Roman" w:hAnsi="Times New Roman" w:cs="Times New Roman"/>
          <w:b/>
          <w:bCs/>
        </w:rPr>
        <w:tab/>
      </w:r>
      <w:proofErr w:type="gramStart"/>
      <w:r w:rsidRPr="001E198E">
        <w:rPr>
          <w:rFonts w:ascii="Times New Roman" w:hAnsi="Times New Roman" w:cs="Times New Roman"/>
          <w:b/>
          <w:bCs/>
        </w:rPr>
        <w:t>állampolgársága</w:t>
      </w:r>
      <w:proofErr w:type="gramEnd"/>
      <w:r w:rsidRPr="001E198E">
        <w:rPr>
          <w:rFonts w:ascii="Times New Roman" w:hAnsi="Times New Roman" w:cs="Times New Roman"/>
          <w:b/>
          <w:bCs/>
        </w:rPr>
        <w:t xml:space="preserve">, </w:t>
      </w:r>
    </w:p>
    <w:p w14:paraId="567D945D" w14:textId="77777777" w:rsidR="002246D2" w:rsidRPr="001E198E" w:rsidRDefault="002246D2" w:rsidP="001E198E">
      <w:pPr>
        <w:ind w:left="993"/>
        <w:rPr>
          <w:rFonts w:ascii="Times New Roman" w:hAnsi="Times New Roman" w:cs="Times New Roman"/>
          <w:b/>
          <w:bCs/>
        </w:rPr>
      </w:pPr>
      <w:r w:rsidRPr="001E198E">
        <w:rPr>
          <w:rFonts w:ascii="Times New Roman" w:hAnsi="Times New Roman" w:cs="Times New Roman"/>
          <w:b/>
          <w:bCs/>
        </w:rPr>
        <w:t>•</w:t>
      </w:r>
      <w:r w:rsidRPr="001E198E">
        <w:rPr>
          <w:rFonts w:ascii="Times New Roman" w:hAnsi="Times New Roman" w:cs="Times New Roman"/>
          <w:b/>
          <w:bCs/>
        </w:rPr>
        <w:tab/>
      </w:r>
      <w:proofErr w:type="gramStart"/>
      <w:r w:rsidRPr="001E198E">
        <w:rPr>
          <w:rFonts w:ascii="Times New Roman" w:hAnsi="Times New Roman" w:cs="Times New Roman"/>
          <w:b/>
          <w:bCs/>
        </w:rPr>
        <w:t>személyi</w:t>
      </w:r>
      <w:proofErr w:type="gramEnd"/>
      <w:r w:rsidRPr="001E198E">
        <w:rPr>
          <w:rFonts w:ascii="Times New Roman" w:hAnsi="Times New Roman" w:cs="Times New Roman"/>
          <w:b/>
          <w:bCs/>
        </w:rPr>
        <w:t xml:space="preserve"> igazolványa száma, </w:t>
      </w:r>
    </w:p>
    <w:p w14:paraId="1A593BF3" w14:textId="2AB1A2E8" w:rsidR="002246D2" w:rsidRPr="001E198E" w:rsidRDefault="002246D2" w:rsidP="001E198E">
      <w:pPr>
        <w:ind w:left="993"/>
        <w:rPr>
          <w:rFonts w:ascii="Times New Roman" w:hAnsi="Times New Roman" w:cs="Times New Roman"/>
          <w:b/>
          <w:bCs/>
        </w:rPr>
      </w:pPr>
      <w:r w:rsidRPr="001E198E">
        <w:rPr>
          <w:rFonts w:ascii="Times New Roman" w:hAnsi="Times New Roman" w:cs="Times New Roman"/>
          <w:b/>
          <w:bCs/>
        </w:rPr>
        <w:t>•</w:t>
      </w:r>
      <w:r w:rsidRPr="001E198E">
        <w:rPr>
          <w:rFonts w:ascii="Times New Roman" w:hAnsi="Times New Roman" w:cs="Times New Roman"/>
          <w:b/>
          <w:bCs/>
        </w:rPr>
        <w:tab/>
      </w:r>
      <w:proofErr w:type="gramStart"/>
      <w:r w:rsidRPr="001E198E">
        <w:rPr>
          <w:rFonts w:ascii="Times New Roman" w:hAnsi="Times New Roman" w:cs="Times New Roman"/>
          <w:b/>
          <w:bCs/>
        </w:rPr>
        <w:t>díjkalkuláció</w:t>
      </w:r>
      <w:proofErr w:type="gramEnd"/>
      <w:r w:rsidRPr="001E198E">
        <w:rPr>
          <w:rFonts w:ascii="Times New Roman" w:hAnsi="Times New Roman" w:cs="Times New Roman"/>
          <w:b/>
          <w:bCs/>
        </w:rPr>
        <w:t>.</w:t>
      </w:r>
    </w:p>
    <w:p w14:paraId="41945177" w14:textId="32B49AA5" w:rsidR="00D34201" w:rsidRPr="001E198E" w:rsidRDefault="00D34201" w:rsidP="001E198E">
      <w:pPr>
        <w:ind w:left="993"/>
        <w:rPr>
          <w:rFonts w:ascii="Times New Roman" w:hAnsi="Times New Roman" w:cs="Times New Roman"/>
          <w:b/>
          <w:bCs/>
        </w:rPr>
      </w:pPr>
      <w:r w:rsidRPr="001E198E">
        <w:rPr>
          <w:rFonts w:ascii="Times New Roman" w:hAnsi="Times New Roman" w:cs="Times New Roman"/>
          <w:b/>
          <w:bCs/>
        </w:rPr>
        <w:t>•</w:t>
      </w:r>
      <w:r w:rsidRPr="001E198E">
        <w:rPr>
          <w:rFonts w:ascii="Times New Roman" w:hAnsi="Times New Roman" w:cs="Times New Roman"/>
          <w:b/>
          <w:bCs/>
        </w:rPr>
        <w:tab/>
      </w:r>
      <w:proofErr w:type="gramStart"/>
      <w:r w:rsidRPr="001E198E">
        <w:rPr>
          <w:rFonts w:ascii="Times New Roman" w:hAnsi="Times New Roman" w:cs="Times New Roman"/>
          <w:b/>
          <w:bCs/>
        </w:rPr>
        <w:t>egészségi</w:t>
      </w:r>
      <w:proofErr w:type="gramEnd"/>
      <w:r w:rsidRPr="001E198E">
        <w:rPr>
          <w:rFonts w:ascii="Times New Roman" w:hAnsi="Times New Roman" w:cs="Times New Roman"/>
          <w:b/>
          <w:bCs/>
        </w:rPr>
        <w:t xml:space="preserve"> állapotra vonatkozó adatok (csak egészségbiztosítás esetén)</w:t>
      </w:r>
    </w:p>
    <w:p w14:paraId="686A96E0" w14:textId="77777777" w:rsidR="00E51D8B" w:rsidRPr="001E198E" w:rsidRDefault="00E51D8B" w:rsidP="002246D2">
      <w:pPr>
        <w:rPr>
          <w:rFonts w:ascii="Times New Roman" w:hAnsi="Times New Roman" w:cs="Times New Roman"/>
          <w:b/>
          <w:bCs/>
        </w:rPr>
      </w:pPr>
    </w:p>
    <w:p w14:paraId="7AC17C56" w14:textId="191B6376" w:rsidR="009B59B2" w:rsidRPr="001E198E" w:rsidRDefault="0023160C" w:rsidP="00D617C5">
      <w:pPr>
        <w:pStyle w:val="Listaszerbekezds"/>
        <w:numPr>
          <w:ilvl w:val="0"/>
          <w:numId w:val="28"/>
        </w:numPr>
        <w:jc w:val="both"/>
        <w:rPr>
          <w:rFonts w:ascii="Times New Roman" w:hAnsi="Times New Roman" w:cs="Times New Roman"/>
        </w:rPr>
      </w:pPr>
      <w:r w:rsidRPr="001E198E">
        <w:rPr>
          <w:rFonts w:ascii="Times New Roman" w:hAnsi="Times New Roman" w:cs="Times New Roman"/>
        </w:rPr>
        <w:t>A biztosítási szerződés megkötése előtt részletesen felméri az Adatkezelő az Ügyfél igényeit, és ehhez néhány személyes adatra (pl. gépjármű adatok, kártörténet, családi állapot) van szükségünk. Ezek az adatok segítenek abban, hogy a különböző biztosítók ajánlatait az Adatkezelő összehasonlíthassa, és az Ügyfél számára legkedvezőbb ajánlatot dolgozhassa ki. Az adatkezelés során olyan személyes adatokat kezel Társaságunk, amelyekre a biztosítóknak a szerződés megkötésekor szükségük van. Ezek az adatok az egyes biztosítók és a biztosítási termékek függvényében eltérőek lehetnek, ezért pontosan nem határozható meg, hogy milyen pontos adatokat kell kezelnünk.</w:t>
      </w:r>
    </w:p>
    <w:p w14:paraId="6055213E" w14:textId="7F011190" w:rsidR="0023160C" w:rsidRPr="001E198E" w:rsidRDefault="009B59B2" w:rsidP="00D65494">
      <w:pPr>
        <w:pStyle w:val="Cmsor1"/>
        <w:rPr>
          <w:rFonts w:ascii="Times New Roman" w:hAnsi="Times New Roman" w:cs="Times New Roman"/>
          <w:sz w:val="36"/>
          <w:szCs w:val="36"/>
        </w:rPr>
      </w:pPr>
      <w:bookmarkStart w:id="19" w:name="_Toc174983366"/>
      <w:bookmarkStart w:id="20" w:name="_Toc231908482"/>
      <w:r w:rsidRPr="001E198E">
        <w:rPr>
          <w:rFonts w:ascii="Times New Roman" w:hAnsi="Times New Roman" w:cs="Times New Roman"/>
          <w:sz w:val="36"/>
          <w:szCs w:val="36"/>
        </w:rPr>
        <w:t>Az adatkezelés címzettje, időtartama, meghiúsulásának következményei</w:t>
      </w:r>
      <w:bookmarkEnd w:id="19"/>
      <w:bookmarkEnd w:id="20"/>
    </w:p>
    <w:p w14:paraId="677AF196" w14:textId="77777777" w:rsidR="00D617C5" w:rsidRPr="001E198E" w:rsidRDefault="00D617C5" w:rsidP="00D617C5">
      <w:pPr>
        <w:rPr>
          <w:rFonts w:ascii="Times New Roman" w:hAnsi="Times New Roman" w:cs="Times New Roman"/>
        </w:rPr>
      </w:pPr>
    </w:p>
    <w:p w14:paraId="3BFFE4A2" w14:textId="1937E47A" w:rsidR="000E6908" w:rsidRPr="001E198E" w:rsidRDefault="0023160C" w:rsidP="00D617C5">
      <w:pPr>
        <w:pStyle w:val="Listaszerbekezds"/>
        <w:numPr>
          <w:ilvl w:val="0"/>
          <w:numId w:val="30"/>
        </w:numPr>
        <w:jc w:val="both"/>
        <w:rPr>
          <w:rFonts w:ascii="Times New Roman" w:hAnsi="Times New Roman" w:cs="Times New Roman"/>
        </w:rPr>
      </w:pPr>
      <w:r w:rsidRPr="001E198E">
        <w:rPr>
          <w:rFonts w:ascii="Times New Roman" w:hAnsi="Times New Roman" w:cs="Times New Roman"/>
        </w:rPr>
        <w:t>Az adatkezelés címzettjei az érintett által választott Biztosító társaságok, amelyek részére az Adatkezelő továbbítja az érintett adatait.</w:t>
      </w:r>
      <w:r w:rsidR="002443BE" w:rsidRPr="001E198E">
        <w:rPr>
          <w:rFonts w:ascii="Times New Roman" w:hAnsi="Times New Roman" w:cs="Times New Roman"/>
        </w:rPr>
        <w:t xml:space="preserve"> </w:t>
      </w:r>
      <w:r w:rsidR="00E46658" w:rsidRPr="001E198E">
        <w:rPr>
          <w:rFonts w:ascii="Times New Roman" w:hAnsi="Times New Roman" w:cs="Times New Roman"/>
        </w:rPr>
        <w:t>A biztosítási szerződés megkötéséhez szükséges, hogy az Ügyfél által megadott adatok teljesek és helyesek legyenek. Ha hiányos vagy pontatlan adatokat ad meg, a biztosítási díj nem számítható ki pontosan, és a szerződéskötés elhúzódhat, vagy akár meg is hiúsulhat az adatkezelés elmaradásának következményeként.</w:t>
      </w:r>
    </w:p>
    <w:p w14:paraId="7EF85DEA" w14:textId="5ACB4A6E" w:rsidR="00E46658" w:rsidRPr="001E198E" w:rsidRDefault="000E6908" w:rsidP="000E6908">
      <w:pPr>
        <w:rPr>
          <w:rFonts w:ascii="Times New Roman" w:hAnsi="Times New Roman" w:cs="Times New Roman"/>
        </w:rPr>
      </w:pPr>
      <w:r w:rsidRPr="001E198E">
        <w:rPr>
          <w:rFonts w:ascii="Times New Roman" w:hAnsi="Times New Roman" w:cs="Times New Roman"/>
        </w:rPr>
        <w:br w:type="page"/>
      </w:r>
    </w:p>
    <w:p w14:paraId="7660DA8B" w14:textId="77777777" w:rsidR="007C1F8B" w:rsidRPr="001E198E" w:rsidRDefault="007C1F8B" w:rsidP="00E46658">
      <w:pPr>
        <w:jc w:val="both"/>
        <w:rPr>
          <w:rFonts w:ascii="Times New Roman" w:hAnsi="Times New Roman" w:cs="Times New Roman"/>
        </w:rPr>
      </w:pPr>
    </w:p>
    <w:p w14:paraId="7D0BCAF2" w14:textId="77777777" w:rsidR="00B81D6D" w:rsidRPr="001E198E" w:rsidRDefault="007C1F8B" w:rsidP="000E6908">
      <w:pPr>
        <w:pStyle w:val="Listaszerbekezds"/>
        <w:numPr>
          <w:ilvl w:val="0"/>
          <w:numId w:val="30"/>
        </w:numPr>
        <w:jc w:val="both"/>
        <w:rPr>
          <w:rFonts w:ascii="Times New Roman" w:hAnsi="Times New Roman" w:cs="Times New Roman"/>
        </w:rPr>
      </w:pPr>
      <w:r w:rsidRPr="001E198E">
        <w:rPr>
          <w:rFonts w:ascii="Times New Roman" w:hAnsi="Times New Roman" w:cs="Times New Roman"/>
        </w:rPr>
        <w:t>Az adatok a biztosítási jogviszony fennállásáig, illetve addig az időtartamig kerülnek megőrzésre, amely alatt a biztosítási jogviszonnyal kapcsolatban jogi igény érvényesíthető. [Bit. 381. §-án keresztül alkalmazandó Bit. 142. § (3) bekezdés] Illetve ide értendő a Ptk. 6:22. § szakasza mely alapján az általános elévülési idő 5 év.</w:t>
      </w:r>
      <w:r w:rsidR="00071BD9" w:rsidRPr="001E198E">
        <w:rPr>
          <w:rFonts w:ascii="Times New Roman" w:hAnsi="Times New Roman" w:cs="Times New Roman"/>
        </w:rPr>
        <w:t xml:space="preserve"> </w:t>
      </w:r>
      <w:r w:rsidRPr="001E198E">
        <w:rPr>
          <w:rFonts w:ascii="Times New Roman" w:hAnsi="Times New Roman" w:cs="Times New Roman"/>
        </w:rPr>
        <w:t>Az Adatkezelő 9 évig őrzi meg Számv</w:t>
      </w:r>
      <w:proofErr w:type="gramStart"/>
      <w:r w:rsidRPr="001E198E">
        <w:rPr>
          <w:rFonts w:ascii="Times New Roman" w:hAnsi="Times New Roman" w:cs="Times New Roman"/>
        </w:rPr>
        <w:t>.tv</w:t>
      </w:r>
      <w:proofErr w:type="gramEnd"/>
      <w:r w:rsidRPr="001E198E">
        <w:rPr>
          <w:rFonts w:ascii="Times New Roman" w:hAnsi="Times New Roman" w:cs="Times New Roman"/>
        </w:rPr>
        <w:t>. 169. §-</w:t>
      </w:r>
      <w:proofErr w:type="gramStart"/>
      <w:r w:rsidRPr="001E198E">
        <w:rPr>
          <w:rFonts w:ascii="Times New Roman" w:hAnsi="Times New Roman" w:cs="Times New Roman"/>
        </w:rPr>
        <w:t>a</w:t>
      </w:r>
      <w:proofErr w:type="gramEnd"/>
      <w:r w:rsidRPr="001E198E">
        <w:rPr>
          <w:rFonts w:ascii="Times New Roman" w:hAnsi="Times New Roman" w:cs="Times New Roman"/>
        </w:rPr>
        <w:t xml:space="preserve"> alapján</w:t>
      </w:r>
      <w:r w:rsidR="00071BD9" w:rsidRPr="001E198E">
        <w:rPr>
          <w:rFonts w:ascii="Times New Roman" w:hAnsi="Times New Roman" w:cs="Times New Roman"/>
        </w:rPr>
        <w:t xml:space="preserve">, </w:t>
      </w:r>
      <w:r w:rsidRPr="001E198E">
        <w:rPr>
          <w:rFonts w:ascii="Times New Roman" w:hAnsi="Times New Roman" w:cs="Times New Roman"/>
        </w:rPr>
        <w:t>biztosítási szerződés megkötésével, nyilvántartásával, díjfizetéssel összefüggésben keletkezett, számviteli bizonylatnak minősülő dokumentumokat</w:t>
      </w:r>
      <w:r w:rsidR="002443BE" w:rsidRPr="001E198E">
        <w:rPr>
          <w:rFonts w:ascii="Times New Roman" w:hAnsi="Times New Roman" w:cs="Times New Roman"/>
        </w:rPr>
        <w:t xml:space="preserve">. </w:t>
      </w:r>
    </w:p>
    <w:p w14:paraId="655E540A" w14:textId="77777777" w:rsidR="00B81D6D" w:rsidRPr="001E198E" w:rsidRDefault="00B81D6D" w:rsidP="007C1F8B">
      <w:pPr>
        <w:jc w:val="both"/>
        <w:rPr>
          <w:rFonts w:ascii="Times New Roman" w:hAnsi="Times New Roman" w:cs="Times New Roman"/>
        </w:rPr>
      </w:pPr>
    </w:p>
    <w:p w14:paraId="12CC96B6" w14:textId="6A1BD77A" w:rsidR="00A20FC3" w:rsidRPr="001E198E" w:rsidRDefault="007C1F8B" w:rsidP="000E6908">
      <w:pPr>
        <w:pStyle w:val="Listaszerbekezds"/>
        <w:numPr>
          <w:ilvl w:val="0"/>
          <w:numId w:val="30"/>
        </w:numPr>
        <w:jc w:val="both"/>
        <w:rPr>
          <w:rFonts w:ascii="Times New Roman" w:hAnsi="Times New Roman" w:cs="Times New Roman"/>
        </w:rPr>
      </w:pPr>
      <w:r w:rsidRPr="001E198E">
        <w:rPr>
          <w:rFonts w:ascii="Times New Roman" w:hAnsi="Times New Roman" w:cs="Times New Roman"/>
        </w:rPr>
        <w:t>A nem megkötött biztosítási szerződéssel kapcsolatos személyes adatokat mindaddig tároljuk, amíg fennáll a lehetősége, hogy valamelyik fél jogi úton lépjen fel a szerződés meghiúsulásával kapcsolatban. [Bit. 381. §-án keresztül alkalmazandó Bit. 143. § (1) bekezdés] Illetve ide értendő a Ptk. 6:22. § szakasza mely alapján az általános elévülési idő 5 év.</w:t>
      </w:r>
    </w:p>
    <w:p w14:paraId="35D9BB5C" w14:textId="6CD6B6EC" w:rsidR="00A20FC3" w:rsidRPr="001E198E" w:rsidRDefault="00A20FC3" w:rsidP="00F97411">
      <w:pPr>
        <w:pStyle w:val="Cmsor1"/>
        <w:rPr>
          <w:rFonts w:ascii="Times New Roman" w:hAnsi="Times New Roman" w:cs="Times New Roman"/>
          <w:sz w:val="36"/>
          <w:szCs w:val="36"/>
        </w:rPr>
      </w:pPr>
      <w:bookmarkStart w:id="21" w:name="_Toc174983367"/>
      <w:bookmarkStart w:id="22" w:name="_Toc231908483"/>
      <w:r w:rsidRPr="001E198E">
        <w:rPr>
          <w:rFonts w:ascii="Times New Roman" w:hAnsi="Times New Roman" w:cs="Times New Roman"/>
          <w:sz w:val="36"/>
          <w:szCs w:val="36"/>
        </w:rPr>
        <w:t>Az</w:t>
      </w:r>
      <w:r w:rsidR="009D44F5" w:rsidRPr="001E198E">
        <w:rPr>
          <w:rFonts w:ascii="Times New Roman" w:hAnsi="Times New Roman" w:cs="Times New Roman"/>
          <w:sz w:val="36"/>
          <w:szCs w:val="36"/>
        </w:rPr>
        <w:t xml:space="preserve"> igényfelmérőlapok körében történő adatkezelés</w:t>
      </w:r>
      <w:bookmarkEnd w:id="21"/>
      <w:bookmarkEnd w:id="22"/>
    </w:p>
    <w:p w14:paraId="0ADB2666" w14:textId="1895B33C" w:rsidR="00F97411" w:rsidRPr="001E198E" w:rsidRDefault="00F97411" w:rsidP="00F97411">
      <w:pPr>
        <w:pStyle w:val="Listaszerbekezds"/>
        <w:numPr>
          <w:ilvl w:val="0"/>
          <w:numId w:val="20"/>
        </w:numPr>
        <w:jc w:val="both"/>
        <w:rPr>
          <w:rFonts w:ascii="Times New Roman" w:hAnsi="Times New Roman" w:cs="Times New Roman"/>
        </w:rPr>
      </w:pPr>
      <w:r w:rsidRPr="001E198E">
        <w:rPr>
          <w:rFonts w:ascii="Times New Roman" w:hAnsi="Times New Roman" w:cs="Times New Roman"/>
        </w:rPr>
        <w:t>Életbiztosítási igényfelmérő kapcsán:</w:t>
      </w:r>
    </w:p>
    <w:p w14:paraId="2FD7EEF6" w14:textId="6414356D"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a szerződő partner neve, születési ideje, levelezési címe, telefonszáma, e-mail, neme</w:t>
      </w:r>
    </w:p>
    <w:p w14:paraId="10A001AE" w14:textId="2F310F6C"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a biztosított személy neve, születési ideje, levelezési címe, telefonszáma, e-mail címe, neme;</w:t>
      </w:r>
    </w:p>
    <w:p w14:paraId="1410B907" w14:textId="3228C5AF"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az életbiztosítás megkötésének célja;</w:t>
      </w:r>
    </w:p>
    <w:p w14:paraId="6D8F6A19"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a megtakarított összeg felhasználásával kapcsolatos tervek;</w:t>
      </w:r>
    </w:p>
    <w:p w14:paraId="586496B6"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a megtakarított összeghez való hozzáférés tervezett módja;</w:t>
      </w:r>
    </w:p>
    <w:p w14:paraId="6E52CD35"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befektetéssel kapcsolatos döntések;</w:t>
      </w:r>
    </w:p>
    <w:p w14:paraId="70EE549F"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korábbi megtakarításával kapcsolatos kérdések, mint annak időtartama, fizetési gyakorisága;</w:t>
      </w:r>
    </w:p>
    <w:p w14:paraId="6ACD4569"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jövőbeli megtakarításra vonatkozó adatok, mint a díjfizetés gyakorisága, illetve a megtakarítás időtartama;</w:t>
      </w:r>
    </w:p>
    <w:p w14:paraId="32258B5E"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dohányzási szokásokra vonatkozó adatok;</w:t>
      </w:r>
    </w:p>
    <w:p w14:paraId="354E1A2A"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sportolási szokásra vonatkozó adatok;</w:t>
      </w:r>
    </w:p>
    <w:p w14:paraId="0A731020"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munkatevékenység leírása és annak egészségre ártalmas hatása;</w:t>
      </w:r>
    </w:p>
    <w:p w14:paraId="3999AE75"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munkavégzés országának helye;</w:t>
      </w:r>
    </w:p>
    <w:p w14:paraId="26E2B3BC"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meglévő és gyógyult betegségek;</w:t>
      </w:r>
    </w:p>
    <w:p w14:paraId="568869F9"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elszenvedett balesetek, amennyiben annak van egészséget befolyásoló hatása;</w:t>
      </w:r>
    </w:p>
    <w:p w14:paraId="2638CEF5"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műtétek;</w:t>
      </w:r>
    </w:p>
    <w:p w14:paraId="512D6A8F"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orvosi kezelések;</w:t>
      </w:r>
    </w:p>
    <w:p w14:paraId="277A98DD" w14:textId="77777777" w:rsidR="00F97411"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gyógyszeres kezelésre vonatkozó adatok;</w:t>
      </w:r>
    </w:p>
    <w:p w14:paraId="1E4A4360" w14:textId="57E83EA9" w:rsidR="000E6908" w:rsidRPr="001E198E" w:rsidRDefault="00F97411" w:rsidP="00F97411">
      <w:pPr>
        <w:pStyle w:val="Listaszerbekezds"/>
        <w:numPr>
          <w:ilvl w:val="0"/>
          <w:numId w:val="13"/>
        </w:numPr>
        <w:jc w:val="both"/>
        <w:rPr>
          <w:rFonts w:ascii="Times New Roman" w:hAnsi="Times New Roman" w:cs="Times New Roman"/>
        </w:rPr>
      </w:pPr>
      <w:r w:rsidRPr="001E198E">
        <w:rPr>
          <w:rFonts w:ascii="Times New Roman" w:hAnsi="Times New Roman" w:cs="Times New Roman"/>
        </w:rPr>
        <w:t>terhességre vonatkozó adatok.</w:t>
      </w:r>
    </w:p>
    <w:p w14:paraId="4421989B" w14:textId="294724B7" w:rsidR="009818AD" w:rsidRPr="001E198E" w:rsidRDefault="000E6908" w:rsidP="000E6908">
      <w:pPr>
        <w:rPr>
          <w:rFonts w:ascii="Times New Roman" w:hAnsi="Times New Roman" w:cs="Times New Roman"/>
        </w:rPr>
      </w:pPr>
      <w:r w:rsidRPr="001E198E">
        <w:rPr>
          <w:rFonts w:ascii="Times New Roman" w:hAnsi="Times New Roman" w:cs="Times New Roman"/>
        </w:rPr>
        <w:br w:type="page"/>
      </w:r>
    </w:p>
    <w:p w14:paraId="56062F75" w14:textId="77777777" w:rsidR="00F97411" w:rsidRPr="001E198E" w:rsidRDefault="00F97411" w:rsidP="00F97411">
      <w:pPr>
        <w:jc w:val="both"/>
        <w:rPr>
          <w:rFonts w:ascii="Times New Roman" w:hAnsi="Times New Roman" w:cs="Times New Roman"/>
        </w:rPr>
      </w:pPr>
    </w:p>
    <w:p w14:paraId="01A26CA7" w14:textId="7F52376B" w:rsidR="00F97411" w:rsidRPr="001E198E" w:rsidRDefault="00F97411" w:rsidP="00F97411">
      <w:pPr>
        <w:pStyle w:val="Listaszerbekezds"/>
        <w:numPr>
          <w:ilvl w:val="0"/>
          <w:numId w:val="20"/>
        </w:numPr>
        <w:jc w:val="both"/>
        <w:rPr>
          <w:rFonts w:ascii="Times New Roman" w:hAnsi="Times New Roman" w:cs="Times New Roman"/>
        </w:rPr>
      </w:pPr>
      <w:r w:rsidRPr="001E198E">
        <w:rPr>
          <w:rFonts w:ascii="Times New Roman" w:hAnsi="Times New Roman" w:cs="Times New Roman"/>
        </w:rPr>
        <w:t>Nem életbiztosítási igényfelmérők kapcsán:</w:t>
      </w:r>
    </w:p>
    <w:p w14:paraId="5888D0E6" w14:textId="3D603F86" w:rsidR="00F97411" w:rsidRPr="001E198E" w:rsidRDefault="00F97411" w:rsidP="00F97411">
      <w:pPr>
        <w:pStyle w:val="Listaszerbekezds"/>
        <w:numPr>
          <w:ilvl w:val="0"/>
          <w:numId w:val="14"/>
        </w:numPr>
        <w:jc w:val="both"/>
        <w:rPr>
          <w:rFonts w:ascii="Times New Roman" w:hAnsi="Times New Roman" w:cs="Times New Roman"/>
        </w:rPr>
      </w:pPr>
      <w:r w:rsidRPr="001E198E">
        <w:rPr>
          <w:rFonts w:ascii="Times New Roman" w:hAnsi="Times New Roman" w:cs="Times New Roman"/>
        </w:rPr>
        <w:t>rendszám</w:t>
      </w:r>
      <w:r w:rsidR="003E1779" w:rsidRPr="001E198E">
        <w:rPr>
          <w:rFonts w:ascii="Times New Roman" w:hAnsi="Times New Roman" w:cs="Times New Roman"/>
        </w:rPr>
        <w:t>;</w:t>
      </w:r>
    </w:p>
    <w:p w14:paraId="68A3E7C0" w14:textId="77777777" w:rsidR="003E1779" w:rsidRPr="001E198E" w:rsidRDefault="003E1779" w:rsidP="003E1779">
      <w:pPr>
        <w:pStyle w:val="Listaszerbekezds"/>
        <w:widowControl w:val="0"/>
        <w:numPr>
          <w:ilvl w:val="0"/>
          <w:numId w:val="14"/>
        </w:numPr>
        <w:tabs>
          <w:tab w:val="left" w:pos="1024"/>
          <w:tab w:val="left" w:pos="1025"/>
        </w:tabs>
        <w:autoSpaceDE w:val="0"/>
        <w:autoSpaceDN w:val="0"/>
        <w:ind w:right="479"/>
        <w:contextualSpacing w:val="0"/>
        <w:rPr>
          <w:rFonts w:ascii="Times New Roman" w:hAnsi="Times New Roman" w:cs="Times New Roman"/>
        </w:rPr>
      </w:pPr>
      <w:r w:rsidRPr="001E198E">
        <w:rPr>
          <w:rFonts w:ascii="Times New Roman" w:hAnsi="Times New Roman" w:cs="Times New Roman"/>
        </w:rPr>
        <w:t>szerződő/üzemben tartó neve, születési ideje, levelezési címe, telefonszáma, e-mail, neme; anyja</w:t>
      </w:r>
      <w:r w:rsidRPr="001E198E">
        <w:rPr>
          <w:rFonts w:ascii="Times New Roman" w:hAnsi="Times New Roman" w:cs="Times New Roman"/>
          <w:spacing w:val="-7"/>
        </w:rPr>
        <w:t xml:space="preserve"> </w:t>
      </w:r>
      <w:r w:rsidRPr="001E198E">
        <w:rPr>
          <w:rFonts w:ascii="Times New Roman" w:hAnsi="Times New Roman" w:cs="Times New Roman"/>
        </w:rPr>
        <w:t>neve</w:t>
      </w:r>
    </w:p>
    <w:p w14:paraId="3025CE1E" w14:textId="77777777" w:rsidR="003E1779" w:rsidRPr="001E198E" w:rsidRDefault="003E1779" w:rsidP="003E1779">
      <w:pPr>
        <w:pStyle w:val="Listaszerbekezds"/>
        <w:widowControl w:val="0"/>
        <w:numPr>
          <w:ilvl w:val="0"/>
          <w:numId w:val="14"/>
        </w:numPr>
        <w:tabs>
          <w:tab w:val="left" w:pos="1024"/>
          <w:tab w:val="left" w:pos="1025"/>
        </w:tabs>
        <w:autoSpaceDE w:val="0"/>
        <w:autoSpaceDN w:val="0"/>
        <w:contextualSpacing w:val="0"/>
        <w:rPr>
          <w:rFonts w:ascii="Times New Roman" w:hAnsi="Times New Roman" w:cs="Times New Roman"/>
        </w:rPr>
      </w:pPr>
      <w:r w:rsidRPr="001E198E">
        <w:rPr>
          <w:rFonts w:ascii="Times New Roman" w:hAnsi="Times New Roman" w:cs="Times New Roman"/>
        </w:rPr>
        <w:t>üzemben tartó</w:t>
      </w:r>
      <w:r w:rsidRPr="001E198E">
        <w:rPr>
          <w:rFonts w:ascii="Times New Roman" w:hAnsi="Times New Roman" w:cs="Times New Roman"/>
          <w:spacing w:val="-1"/>
        </w:rPr>
        <w:t xml:space="preserve"> </w:t>
      </w:r>
      <w:r w:rsidRPr="001E198E">
        <w:rPr>
          <w:rFonts w:ascii="Times New Roman" w:hAnsi="Times New Roman" w:cs="Times New Roman"/>
        </w:rPr>
        <w:t>adószáma</w:t>
      </w:r>
    </w:p>
    <w:p w14:paraId="6317F0DA" w14:textId="77777777" w:rsidR="003E1779" w:rsidRPr="001E198E" w:rsidRDefault="003E1779" w:rsidP="003E1779">
      <w:pPr>
        <w:pStyle w:val="Listaszerbekezds"/>
        <w:widowControl w:val="0"/>
        <w:numPr>
          <w:ilvl w:val="0"/>
          <w:numId w:val="14"/>
        </w:numPr>
        <w:tabs>
          <w:tab w:val="left" w:pos="1024"/>
          <w:tab w:val="left" w:pos="1025"/>
        </w:tabs>
        <w:autoSpaceDE w:val="0"/>
        <w:autoSpaceDN w:val="0"/>
        <w:contextualSpacing w:val="0"/>
        <w:rPr>
          <w:rFonts w:ascii="Times New Roman" w:hAnsi="Times New Roman" w:cs="Times New Roman"/>
        </w:rPr>
      </w:pPr>
      <w:r w:rsidRPr="001E198E">
        <w:rPr>
          <w:rFonts w:ascii="Times New Roman" w:hAnsi="Times New Roman" w:cs="Times New Roman"/>
        </w:rPr>
        <w:t>jogosítvány</w:t>
      </w:r>
      <w:r w:rsidRPr="001E198E">
        <w:rPr>
          <w:rFonts w:ascii="Times New Roman" w:hAnsi="Times New Roman" w:cs="Times New Roman"/>
          <w:spacing w:val="-1"/>
        </w:rPr>
        <w:t xml:space="preserve"> </w:t>
      </w:r>
      <w:r w:rsidRPr="001E198E">
        <w:rPr>
          <w:rFonts w:ascii="Times New Roman" w:hAnsi="Times New Roman" w:cs="Times New Roman"/>
        </w:rPr>
        <w:t>száma</w:t>
      </w:r>
    </w:p>
    <w:p w14:paraId="76E74DFA" w14:textId="77777777" w:rsidR="003E1779" w:rsidRPr="001E198E" w:rsidRDefault="003E1779" w:rsidP="003E1779">
      <w:pPr>
        <w:pStyle w:val="Listaszerbekezds"/>
        <w:widowControl w:val="0"/>
        <w:numPr>
          <w:ilvl w:val="0"/>
          <w:numId w:val="14"/>
        </w:numPr>
        <w:tabs>
          <w:tab w:val="left" w:pos="1024"/>
          <w:tab w:val="left" w:pos="1025"/>
        </w:tabs>
        <w:autoSpaceDE w:val="0"/>
        <w:autoSpaceDN w:val="0"/>
        <w:spacing w:before="1"/>
        <w:contextualSpacing w:val="0"/>
        <w:rPr>
          <w:rFonts w:ascii="Times New Roman" w:hAnsi="Times New Roman" w:cs="Times New Roman"/>
        </w:rPr>
      </w:pPr>
      <w:r w:rsidRPr="001E198E">
        <w:rPr>
          <w:rFonts w:ascii="Times New Roman" w:hAnsi="Times New Roman" w:cs="Times New Roman"/>
        </w:rPr>
        <w:t>járműre vonatkozó adatok (alvázszám,</w:t>
      </w:r>
      <w:r w:rsidRPr="001E198E">
        <w:rPr>
          <w:rFonts w:ascii="Times New Roman" w:hAnsi="Times New Roman" w:cs="Times New Roman"/>
          <w:spacing w:val="-6"/>
        </w:rPr>
        <w:t xml:space="preserve"> </w:t>
      </w:r>
      <w:r w:rsidRPr="001E198E">
        <w:rPr>
          <w:rFonts w:ascii="Times New Roman" w:hAnsi="Times New Roman" w:cs="Times New Roman"/>
        </w:rPr>
        <w:t>motorszám)</w:t>
      </w:r>
    </w:p>
    <w:p w14:paraId="238C3D7D" w14:textId="77777777" w:rsidR="003E1779" w:rsidRPr="001E198E" w:rsidRDefault="003E1779" w:rsidP="003E1779">
      <w:pPr>
        <w:pStyle w:val="Listaszerbekezds"/>
        <w:widowControl w:val="0"/>
        <w:numPr>
          <w:ilvl w:val="0"/>
          <w:numId w:val="14"/>
        </w:numPr>
        <w:tabs>
          <w:tab w:val="left" w:pos="1024"/>
          <w:tab w:val="left" w:pos="1025"/>
        </w:tabs>
        <w:autoSpaceDE w:val="0"/>
        <w:autoSpaceDN w:val="0"/>
        <w:contextualSpacing w:val="0"/>
        <w:rPr>
          <w:rFonts w:ascii="Times New Roman" w:hAnsi="Times New Roman" w:cs="Times New Roman"/>
        </w:rPr>
      </w:pPr>
      <w:r w:rsidRPr="001E198E">
        <w:rPr>
          <w:rFonts w:ascii="Times New Roman" w:hAnsi="Times New Roman" w:cs="Times New Roman"/>
        </w:rPr>
        <w:t>vagyontárgyakra vonatkozó</w:t>
      </w:r>
      <w:r w:rsidRPr="001E198E">
        <w:rPr>
          <w:rFonts w:ascii="Times New Roman" w:hAnsi="Times New Roman" w:cs="Times New Roman"/>
          <w:spacing w:val="-1"/>
        </w:rPr>
        <w:t xml:space="preserve"> </w:t>
      </w:r>
      <w:r w:rsidRPr="001E198E">
        <w:rPr>
          <w:rFonts w:ascii="Times New Roman" w:hAnsi="Times New Roman" w:cs="Times New Roman"/>
        </w:rPr>
        <w:t>adatok</w:t>
      </w:r>
    </w:p>
    <w:p w14:paraId="194ECF31" w14:textId="77777777" w:rsidR="003E1779" w:rsidRPr="001E198E" w:rsidRDefault="003E1779" w:rsidP="00866B91">
      <w:pPr>
        <w:jc w:val="both"/>
        <w:rPr>
          <w:rFonts w:ascii="Times New Roman" w:hAnsi="Times New Roman" w:cs="Times New Roman"/>
        </w:rPr>
      </w:pPr>
    </w:p>
    <w:p w14:paraId="13AECA4A" w14:textId="21449ADB" w:rsidR="006838E2" w:rsidRPr="001E198E" w:rsidRDefault="00866B91" w:rsidP="001E198E">
      <w:pPr>
        <w:pStyle w:val="Listaszerbekezds"/>
        <w:numPr>
          <w:ilvl w:val="0"/>
          <w:numId w:val="20"/>
        </w:numPr>
        <w:jc w:val="both"/>
        <w:rPr>
          <w:rFonts w:ascii="Times New Roman" w:hAnsi="Times New Roman" w:cs="Times New Roman"/>
        </w:rPr>
      </w:pPr>
      <w:r w:rsidRPr="001E198E">
        <w:rPr>
          <w:rFonts w:ascii="Times New Roman" w:hAnsi="Times New Roman" w:cs="Times New Roman"/>
        </w:rPr>
        <w:t>Az adatkezelés a tájékoztatóban</w:t>
      </w:r>
      <w:r w:rsidR="006838E2" w:rsidRPr="001E198E">
        <w:rPr>
          <w:rFonts w:ascii="Times New Roman" w:hAnsi="Times New Roman" w:cs="Times New Roman"/>
        </w:rPr>
        <w:t>, így különösen az előző fejezetben</w:t>
      </w:r>
      <w:r w:rsidRPr="001E198E">
        <w:rPr>
          <w:rFonts w:ascii="Times New Roman" w:hAnsi="Times New Roman" w:cs="Times New Roman"/>
        </w:rPr>
        <w:t xml:space="preserve"> hivatkozott jogszabályi előírásoknak megfelelően </w:t>
      </w:r>
      <w:r w:rsidR="00832CD9" w:rsidRPr="001E198E">
        <w:rPr>
          <w:rFonts w:ascii="Times New Roman" w:hAnsi="Times New Roman" w:cs="Times New Roman"/>
        </w:rPr>
        <w:t xml:space="preserve">történik, időtartama </w:t>
      </w:r>
      <w:r w:rsidR="006838E2" w:rsidRPr="001E198E">
        <w:rPr>
          <w:rFonts w:ascii="Times New Roman" w:hAnsi="Times New Roman" w:cs="Times New Roman"/>
        </w:rPr>
        <w:t xml:space="preserve">pedig </w:t>
      </w:r>
      <w:r w:rsidR="00832CD9" w:rsidRPr="001E198E">
        <w:rPr>
          <w:rFonts w:ascii="Times New Roman" w:hAnsi="Times New Roman" w:cs="Times New Roman"/>
        </w:rPr>
        <w:t>a hozzájárulás visszavonásáig tart.</w:t>
      </w:r>
    </w:p>
    <w:p w14:paraId="14F36FF2" w14:textId="6A53FE5E" w:rsidR="006838E2" w:rsidRPr="001E198E" w:rsidRDefault="006838E2" w:rsidP="001E198E">
      <w:pPr>
        <w:pStyle w:val="Cmsor1"/>
        <w:jc w:val="both"/>
        <w:rPr>
          <w:rFonts w:ascii="Times New Roman" w:hAnsi="Times New Roman" w:cs="Times New Roman"/>
          <w:sz w:val="36"/>
          <w:szCs w:val="36"/>
        </w:rPr>
      </w:pPr>
      <w:bookmarkStart w:id="23" w:name="_Toc174983368"/>
      <w:bookmarkStart w:id="24" w:name="_Toc231908484"/>
      <w:r w:rsidRPr="001E198E">
        <w:rPr>
          <w:rFonts w:ascii="Times New Roman" w:hAnsi="Times New Roman" w:cs="Times New Roman"/>
          <w:sz w:val="36"/>
          <w:szCs w:val="36"/>
        </w:rPr>
        <w:t>Biztosítási szolgáltatás támogatása – kárrendezés</w:t>
      </w:r>
      <w:bookmarkEnd w:id="23"/>
      <w:bookmarkEnd w:id="24"/>
    </w:p>
    <w:p w14:paraId="6FE4F316" w14:textId="67EF0111" w:rsidR="006838E2" w:rsidRPr="001E198E" w:rsidRDefault="006838E2" w:rsidP="006838E2">
      <w:pPr>
        <w:jc w:val="both"/>
        <w:rPr>
          <w:rFonts w:ascii="Times New Roman" w:hAnsi="Times New Roman" w:cs="Times New Roman"/>
        </w:rPr>
      </w:pPr>
      <w:r w:rsidRPr="001E198E">
        <w:rPr>
          <w:rFonts w:ascii="Times New Roman" w:hAnsi="Times New Roman" w:cs="Times New Roman"/>
          <w:b/>
          <w:bCs/>
        </w:rPr>
        <w:t>Az adatkezelés célja:</w:t>
      </w:r>
      <w:r w:rsidRPr="001E198E">
        <w:rPr>
          <w:rFonts w:ascii="Times New Roman" w:hAnsi="Times New Roman" w:cs="Times New Roman"/>
        </w:rPr>
        <w:t xml:space="preserve"> Kárrendezéshez az ügyfél azonosítása, kárrendezés támogatása.</w:t>
      </w:r>
    </w:p>
    <w:p w14:paraId="3D4E8675" w14:textId="57B9E29F" w:rsidR="006838E2" w:rsidRPr="001E198E" w:rsidRDefault="006838E2" w:rsidP="001E198E">
      <w:pPr>
        <w:jc w:val="both"/>
        <w:rPr>
          <w:rFonts w:ascii="Times New Roman" w:hAnsi="Times New Roman" w:cs="Times New Roman"/>
        </w:rPr>
      </w:pPr>
      <w:r w:rsidRPr="001E198E">
        <w:rPr>
          <w:rFonts w:ascii="Times New Roman" w:hAnsi="Times New Roman" w:cs="Times New Roman"/>
          <w:b/>
          <w:bCs/>
        </w:rPr>
        <w:t>Az adatkezelés jogalapja:</w:t>
      </w:r>
      <w:r w:rsidRPr="001E198E">
        <w:rPr>
          <w:rFonts w:ascii="Times New Roman" w:hAnsi="Times New Roman" w:cs="Times New Roman"/>
        </w:rPr>
        <w:t xml:space="preserve"> Szerződés teljesítése a GDRP 6. cikk (1) bekezdés b) alapján.</w:t>
      </w:r>
    </w:p>
    <w:p w14:paraId="08890CE6" w14:textId="1667F9CC" w:rsidR="006838E2" w:rsidRPr="001E198E" w:rsidRDefault="006838E2" w:rsidP="001E198E">
      <w:pPr>
        <w:jc w:val="both"/>
        <w:rPr>
          <w:rFonts w:ascii="Times New Roman" w:hAnsi="Times New Roman" w:cs="Times New Roman"/>
        </w:rPr>
      </w:pPr>
      <w:r w:rsidRPr="001E198E">
        <w:rPr>
          <w:rFonts w:ascii="Times New Roman" w:hAnsi="Times New Roman" w:cs="Times New Roman"/>
          <w:b/>
          <w:bCs/>
        </w:rPr>
        <w:t>Kezelt adatok köre:</w:t>
      </w:r>
      <w:r w:rsidRPr="001E198E">
        <w:rPr>
          <w:rFonts w:ascii="Times New Roman" w:hAnsi="Times New Roman" w:cs="Times New Roman"/>
        </w:rPr>
        <w:t xml:space="preserve"> Szerződő/biztosított neve, címe, születési hely és idő.</w:t>
      </w:r>
    </w:p>
    <w:p w14:paraId="3BFC6852" w14:textId="5E9BE55B" w:rsidR="0046378C" w:rsidRPr="001E198E" w:rsidRDefault="006838E2" w:rsidP="001E198E">
      <w:pPr>
        <w:jc w:val="both"/>
        <w:rPr>
          <w:rFonts w:ascii="Times New Roman" w:hAnsi="Times New Roman" w:cs="Times New Roman"/>
        </w:rPr>
      </w:pPr>
      <w:r w:rsidRPr="001E198E">
        <w:rPr>
          <w:rFonts w:ascii="Times New Roman" w:hAnsi="Times New Roman" w:cs="Times New Roman"/>
          <w:b/>
          <w:bCs/>
        </w:rPr>
        <w:t>Az adatkezelés időtartama:</w:t>
      </w:r>
      <w:r w:rsidRPr="001E198E">
        <w:rPr>
          <w:rFonts w:ascii="Times New Roman" w:hAnsi="Times New Roman" w:cs="Times New Roman"/>
        </w:rPr>
        <w:t xml:space="preserve"> Az Adatkezelő az adatokat a kárrendezés lezárásától számított 5 év elteltéig őrzi.</w:t>
      </w:r>
    </w:p>
    <w:p w14:paraId="5898D570" w14:textId="5FF58DF6" w:rsidR="001A4CDF" w:rsidRPr="001E198E" w:rsidRDefault="001A4CDF" w:rsidP="001E198E">
      <w:pPr>
        <w:pStyle w:val="Cmsor1"/>
        <w:jc w:val="both"/>
        <w:rPr>
          <w:rFonts w:ascii="Times New Roman" w:hAnsi="Times New Roman" w:cs="Times New Roman"/>
          <w:sz w:val="36"/>
          <w:szCs w:val="36"/>
        </w:rPr>
      </w:pPr>
      <w:bookmarkStart w:id="25" w:name="_Toc174983369"/>
      <w:bookmarkStart w:id="26" w:name="_Toc231908485"/>
      <w:r w:rsidRPr="001E198E">
        <w:rPr>
          <w:rFonts w:ascii="Times New Roman" w:hAnsi="Times New Roman" w:cs="Times New Roman"/>
          <w:sz w:val="36"/>
          <w:szCs w:val="36"/>
        </w:rPr>
        <w:t>Panaszkezelés</w:t>
      </w:r>
      <w:bookmarkEnd w:id="25"/>
      <w:bookmarkEnd w:id="26"/>
    </w:p>
    <w:p w14:paraId="3F2C4784" w14:textId="77777777" w:rsidR="00451BA5" w:rsidRPr="001E198E" w:rsidRDefault="001A4CDF" w:rsidP="001A4CDF">
      <w:pPr>
        <w:pStyle w:val="Listaszerbekezds"/>
        <w:numPr>
          <w:ilvl w:val="0"/>
          <w:numId w:val="16"/>
        </w:numPr>
        <w:jc w:val="both"/>
        <w:rPr>
          <w:rFonts w:ascii="Times New Roman" w:hAnsi="Times New Roman" w:cs="Times New Roman"/>
        </w:rPr>
      </w:pPr>
      <w:r w:rsidRPr="001E198E">
        <w:rPr>
          <w:rFonts w:ascii="Times New Roman" w:hAnsi="Times New Roman" w:cs="Times New Roman"/>
        </w:rPr>
        <w:t>A panaszügyintézése során az Adatkezelő a független biztosításközvetítés esetén a tudomására jutott személyes adatokat a Bit. 382. § és a távközlési szolgálatások közvetítése esetén a fogyasztóvédelemről szóló 1997. évi CLV. törvény 17/A. § panaszkezelésre vonatkozó rendelkezéseinek való megfelelése érdekében kezeli.</w:t>
      </w:r>
    </w:p>
    <w:p w14:paraId="1076A0CB" w14:textId="77777777" w:rsidR="00451BA5" w:rsidRPr="001E198E" w:rsidRDefault="00451BA5" w:rsidP="00451BA5">
      <w:pPr>
        <w:pStyle w:val="Listaszerbekezds"/>
        <w:ind w:left="360"/>
        <w:jc w:val="both"/>
        <w:rPr>
          <w:rFonts w:ascii="Times New Roman" w:hAnsi="Times New Roman" w:cs="Times New Roman"/>
        </w:rPr>
      </w:pPr>
    </w:p>
    <w:p w14:paraId="5785679B" w14:textId="77777777" w:rsidR="00451BA5" w:rsidRPr="001E198E" w:rsidRDefault="001A4CDF" w:rsidP="001A4CDF">
      <w:pPr>
        <w:pStyle w:val="Listaszerbekezds"/>
        <w:numPr>
          <w:ilvl w:val="0"/>
          <w:numId w:val="16"/>
        </w:numPr>
        <w:jc w:val="both"/>
        <w:rPr>
          <w:rFonts w:ascii="Times New Roman" w:hAnsi="Times New Roman" w:cs="Times New Roman"/>
        </w:rPr>
      </w:pPr>
      <w:r w:rsidRPr="001E198E">
        <w:rPr>
          <w:rFonts w:ascii="Times New Roman" w:hAnsi="Times New Roman" w:cs="Times New Roman"/>
        </w:rPr>
        <w:t>Az adatkezelés célja az az ügyfélkapcsolat kezelése, a panaszkezelési folyamat lebonyolítása, az érintett panaszának kivizsgálása.</w:t>
      </w:r>
    </w:p>
    <w:p w14:paraId="33E47D47" w14:textId="77777777" w:rsidR="00451BA5" w:rsidRPr="001E198E" w:rsidRDefault="00451BA5" w:rsidP="00451BA5">
      <w:pPr>
        <w:pStyle w:val="Listaszerbekezds"/>
        <w:rPr>
          <w:rFonts w:ascii="Times New Roman" w:hAnsi="Times New Roman" w:cs="Times New Roman"/>
        </w:rPr>
      </w:pPr>
    </w:p>
    <w:p w14:paraId="353460DB" w14:textId="77777777" w:rsidR="00451BA5" w:rsidRPr="001E198E" w:rsidRDefault="001A4CDF" w:rsidP="001A4CDF">
      <w:pPr>
        <w:pStyle w:val="Listaszerbekezds"/>
        <w:numPr>
          <w:ilvl w:val="0"/>
          <w:numId w:val="16"/>
        </w:numPr>
        <w:jc w:val="both"/>
        <w:rPr>
          <w:rFonts w:ascii="Times New Roman" w:hAnsi="Times New Roman" w:cs="Times New Roman"/>
        </w:rPr>
      </w:pPr>
      <w:r w:rsidRPr="001E198E">
        <w:rPr>
          <w:rFonts w:ascii="Times New Roman" w:hAnsi="Times New Roman" w:cs="Times New Roman"/>
        </w:rPr>
        <w:t>Az adatkezelés jogalapja az adatkezelőt terhelő jogi kötelezettség teljesítése a GDPR 6. cikk (1) bekezdés c) pont alapján.</w:t>
      </w:r>
    </w:p>
    <w:p w14:paraId="3574870E" w14:textId="77777777" w:rsidR="00451BA5" w:rsidRPr="001E198E" w:rsidRDefault="00451BA5" w:rsidP="00451BA5">
      <w:pPr>
        <w:pStyle w:val="Listaszerbekezds"/>
        <w:rPr>
          <w:rFonts w:ascii="Times New Roman" w:hAnsi="Times New Roman" w:cs="Times New Roman"/>
        </w:rPr>
      </w:pPr>
    </w:p>
    <w:p w14:paraId="50B3E712" w14:textId="313639A9" w:rsidR="00451BA5" w:rsidRPr="001E198E" w:rsidRDefault="001A4CDF" w:rsidP="00653AA3">
      <w:pPr>
        <w:pStyle w:val="Listaszerbekezds"/>
        <w:numPr>
          <w:ilvl w:val="0"/>
          <w:numId w:val="16"/>
        </w:numPr>
        <w:jc w:val="both"/>
        <w:rPr>
          <w:rFonts w:ascii="Times New Roman" w:hAnsi="Times New Roman" w:cs="Times New Roman"/>
        </w:rPr>
      </w:pPr>
      <w:proofErr w:type="gramStart"/>
      <w:r w:rsidRPr="001E198E">
        <w:rPr>
          <w:rFonts w:ascii="Times New Roman" w:hAnsi="Times New Roman" w:cs="Times New Roman"/>
        </w:rPr>
        <w:t>A kezelt adatok körébe tartozik az érintett panaszos neve, szerződésszáma, az érintett panaszos lakcíme/levelezési címe, telefonszáma, az értesítés módja, a panasz alátámasztásához szükséges, az ügyfél birtokában lévő dokumentumok másolata (pl. számla, szerződés, képviselő meghatalmazása), a panasz benyújtásának időpontja, a panasszal érintett termék vagy szolgáltatás, panasz leírása, a meghatalmazott útján eljáró panaszos esetén a meghatalmazott személyes adatai, a panasz megválaszolásához szükséges egyéb adatok, szóbeli panasz esetén az érintett panaszos rögzített hangmása, a panasz rendezésére</w:t>
      </w:r>
      <w:proofErr w:type="gramEnd"/>
      <w:r w:rsidRPr="001E198E">
        <w:rPr>
          <w:rFonts w:ascii="Times New Roman" w:hAnsi="Times New Roman" w:cs="Times New Roman"/>
        </w:rPr>
        <w:t xml:space="preserve"> vagy megoldására szolgáló intézkedés leírását, az elutasítás esetén annak indoka, az intézkedés teljesítésének határidejét, és a végrehajtásért felelős személy megnevezését, panaszra adott válaszlevél postára adásának – elektronikus úton megküldött válasz esetén az elküldés - dátumát.</w:t>
      </w:r>
    </w:p>
    <w:p w14:paraId="6817300C" w14:textId="77777777" w:rsidR="00451BA5" w:rsidRPr="001E198E" w:rsidRDefault="001A4CDF" w:rsidP="001A4CDF">
      <w:pPr>
        <w:pStyle w:val="Listaszerbekezds"/>
        <w:numPr>
          <w:ilvl w:val="0"/>
          <w:numId w:val="16"/>
        </w:numPr>
        <w:jc w:val="both"/>
        <w:rPr>
          <w:rFonts w:ascii="Times New Roman" w:hAnsi="Times New Roman" w:cs="Times New Roman"/>
        </w:rPr>
      </w:pPr>
      <w:r w:rsidRPr="001E198E">
        <w:rPr>
          <w:rFonts w:ascii="Times New Roman" w:hAnsi="Times New Roman" w:cs="Times New Roman"/>
        </w:rPr>
        <w:t>Az adatokat az Adatkezelő a Bit. 159. § (3) bekezdése alapján alapvetően 5 évig, jogi igény érvényesítése esetén az ezt lezáró jogerős bírósági, hatósági döntés közlését követő 30 napig őrzi meg.</w:t>
      </w:r>
    </w:p>
    <w:p w14:paraId="5C9B21F6" w14:textId="77777777" w:rsidR="00451BA5" w:rsidRPr="001E198E" w:rsidRDefault="00451BA5" w:rsidP="00451BA5">
      <w:pPr>
        <w:pStyle w:val="Listaszerbekezds"/>
        <w:rPr>
          <w:rFonts w:ascii="Times New Roman" w:hAnsi="Times New Roman" w:cs="Times New Roman"/>
        </w:rPr>
      </w:pPr>
    </w:p>
    <w:p w14:paraId="6BE9F273" w14:textId="6DEF07B2" w:rsidR="00653AA3" w:rsidRPr="001E198E" w:rsidRDefault="001A4CDF" w:rsidP="00653AA3">
      <w:pPr>
        <w:pStyle w:val="Listaszerbekezds"/>
        <w:numPr>
          <w:ilvl w:val="0"/>
          <w:numId w:val="16"/>
        </w:numPr>
        <w:jc w:val="both"/>
        <w:rPr>
          <w:rFonts w:ascii="Times New Roman" w:hAnsi="Times New Roman" w:cs="Times New Roman"/>
        </w:rPr>
      </w:pPr>
      <w:r w:rsidRPr="001E198E">
        <w:rPr>
          <w:rFonts w:ascii="Times New Roman" w:hAnsi="Times New Roman" w:cs="Times New Roman"/>
        </w:rPr>
        <w:lastRenderedPageBreak/>
        <w:t>Az Adatkezelő nem alkalmaz automatizált döntéshozatalt, minden panaszt egyenként, és érdemben vizsgál. Amennyiben az adatkezelés elmarad, úgy az Adatkezelő nem tudja az érintett panaszát kivizsgálni</w:t>
      </w:r>
      <w:r w:rsidR="00653AA3" w:rsidRPr="001E198E">
        <w:rPr>
          <w:rFonts w:ascii="Times New Roman" w:hAnsi="Times New Roman" w:cs="Times New Roman"/>
        </w:rPr>
        <w:t>.</w:t>
      </w:r>
    </w:p>
    <w:p w14:paraId="7BD14F0E" w14:textId="5701F839" w:rsidR="001A4CDF" w:rsidRPr="001E198E" w:rsidRDefault="00B94707" w:rsidP="00653AA3">
      <w:pPr>
        <w:pStyle w:val="Cmsor1"/>
        <w:rPr>
          <w:rFonts w:ascii="Times New Roman" w:hAnsi="Times New Roman" w:cs="Times New Roman"/>
          <w:sz w:val="36"/>
          <w:szCs w:val="36"/>
        </w:rPr>
      </w:pPr>
      <w:bookmarkStart w:id="27" w:name="_Toc174983370"/>
      <w:bookmarkStart w:id="28" w:name="_Toc231908486"/>
      <w:r w:rsidRPr="001E198E">
        <w:rPr>
          <w:rFonts w:ascii="Times New Roman" w:hAnsi="Times New Roman" w:cs="Times New Roman"/>
          <w:sz w:val="36"/>
          <w:szCs w:val="36"/>
        </w:rPr>
        <w:t>Jogi képviselőnek továbbított adatok</w:t>
      </w:r>
      <w:bookmarkEnd w:id="27"/>
      <w:bookmarkEnd w:id="28"/>
    </w:p>
    <w:p w14:paraId="3640AA40" w14:textId="77777777" w:rsidR="0046378C" w:rsidRPr="001E198E" w:rsidRDefault="0046378C" w:rsidP="006838E2">
      <w:pPr>
        <w:jc w:val="both"/>
        <w:rPr>
          <w:rFonts w:ascii="Times New Roman" w:hAnsi="Times New Roman" w:cs="Times New Roman"/>
        </w:rPr>
      </w:pPr>
    </w:p>
    <w:p w14:paraId="13A57C70" w14:textId="72C69BA6" w:rsidR="00451BA5" w:rsidRPr="001E198E" w:rsidRDefault="00D8756F" w:rsidP="00451BA5">
      <w:pPr>
        <w:pStyle w:val="Listaszerbekezds"/>
        <w:numPr>
          <w:ilvl w:val="0"/>
          <w:numId w:val="17"/>
        </w:numPr>
        <w:jc w:val="both"/>
        <w:rPr>
          <w:rFonts w:ascii="Times New Roman" w:hAnsi="Times New Roman" w:cs="Times New Roman"/>
        </w:rPr>
      </w:pPr>
      <w:r w:rsidRPr="001E198E">
        <w:rPr>
          <w:rFonts w:ascii="Times New Roman" w:hAnsi="Times New Roman" w:cs="Times New Roman"/>
        </w:rPr>
        <w:t>Az adatkezelés célja a cég érdekeinek védelme, a jogi eljárások megelőzése, előkészítése, és/vagy lefolytatása.</w:t>
      </w:r>
    </w:p>
    <w:p w14:paraId="4ACF89E6" w14:textId="08AD29B2" w:rsidR="00451BA5" w:rsidRPr="001E198E" w:rsidRDefault="00D8756F" w:rsidP="00451BA5">
      <w:pPr>
        <w:pStyle w:val="Listaszerbekezds"/>
        <w:numPr>
          <w:ilvl w:val="0"/>
          <w:numId w:val="17"/>
        </w:numPr>
        <w:jc w:val="both"/>
        <w:rPr>
          <w:rFonts w:ascii="Times New Roman" w:hAnsi="Times New Roman" w:cs="Times New Roman"/>
        </w:rPr>
      </w:pPr>
      <w:r w:rsidRPr="001E198E">
        <w:rPr>
          <w:rFonts w:ascii="Times New Roman" w:hAnsi="Times New Roman" w:cs="Times New Roman"/>
        </w:rPr>
        <w:t>Az adatkezelés jogalapja a jogos érdek a GDRP 6. cikk (1) bekezdés f) alapján.</w:t>
      </w:r>
    </w:p>
    <w:p w14:paraId="402812FC" w14:textId="00F172DB" w:rsidR="00D8756F" w:rsidRPr="001E198E" w:rsidRDefault="00D8756F" w:rsidP="00D8756F">
      <w:pPr>
        <w:pStyle w:val="Listaszerbekezds"/>
        <w:numPr>
          <w:ilvl w:val="0"/>
          <w:numId w:val="17"/>
        </w:numPr>
        <w:jc w:val="both"/>
        <w:rPr>
          <w:rFonts w:ascii="Times New Roman" w:hAnsi="Times New Roman" w:cs="Times New Roman"/>
        </w:rPr>
      </w:pPr>
      <w:r w:rsidRPr="001E198E">
        <w:rPr>
          <w:rFonts w:ascii="Times New Roman" w:hAnsi="Times New Roman" w:cs="Times New Roman"/>
        </w:rPr>
        <w:t>A kezelt adatok köre a név, születéskori név, anyja leánykori neve, állandó lakcím,</w:t>
      </w:r>
    </w:p>
    <w:p w14:paraId="09E64426" w14:textId="76254EBA" w:rsidR="00451BA5" w:rsidRPr="001E198E" w:rsidRDefault="00D8756F" w:rsidP="00451BA5">
      <w:pPr>
        <w:jc w:val="both"/>
        <w:rPr>
          <w:rFonts w:ascii="Times New Roman" w:hAnsi="Times New Roman" w:cs="Times New Roman"/>
        </w:rPr>
      </w:pPr>
      <w:proofErr w:type="gramStart"/>
      <w:r w:rsidRPr="001E198E">
        <w:rPr>
          <w:rFonts w:ascii="Times New Roman" w:hAnsi="Times New Roman" w:cs="Times New Roman"/>
        </w:rPr>
        <w:t>levelezési</w:t>
      </w:r>
      <w:proofErr w:type="gramEnd"/>
      <w:r w:rsidRPr="001E198E">
        <w:rPr>
          <w:rFonts w:ascii="Times New Roman" w:hAnsi="Times New Roman" w:cs="Times New Roman"/>
        </w:rPr>
        <w:t xml:space="preserve"> cím, születési hely, születési idő, e-mail cím, állampolgárság</w:t>
      </w:r>
      <w:r w:rsidR="00451BA5" w:rsidRPr="001E198E">
        <w:rPr>
          <w:rFonts w:ascii="Times New Roman" w:hAnsi="Times New Roman" w:cs="Times New Roman"/>
        </w:rPr>
        <w:t xml:space="preserve">. </w:t>
      </w:r>
    </w:p>
    <w:p w14:paraId="52B2A103" w14:textId="4EBB279B" w:rsidR="00742714" w:rsidRPr="001E198E" w:rsidRDefault="00D8756F" w:rsidP="00742714">
      <w:pPr>
        <w:pStyle w:val="Listaszerbekezds"/>
        <w:numPr>
          <w:ilvl w:val="0"/>
          <w:numId w:val="17"/>
        </w:numPr>
        <w:jc w:val="both"/>
        <w:rPr>
          <w:rFonts w:ascii="Times New Roman" w:hAnsi="Times New Roman" w:cs="Times New Roman"/>
        </w:rPr>
      </w:pPr>
      <w:r w:rsidRPr="001E198E">
        <w:rPr>
          <w:rFonts w:ascii="Times New Roman" w:hAnsi="Times New Roman" w:cs="Times New Roman"/>
        </w:rPr>
        <w:t>Az adatkezelés időtartama az elévülési idő végéig tart.</w:t>
      </w:r>
    </w:p>
    <w:p w14:paraId="62B6EC56" w14:textId="066E70C0" w:rsidR="00742714" w:rsidRPr="001E198E" w:rsidRDefault="00742714" w:rsidP="00742714">
      <w:pPr>
        <w:pStyle w:val="Cmsor1"/>
        <w:rPr>
          <w:rFonts w:ascii="Times New Roman" w:hAnsi="Times New Roman" w:cs="Times New Roman"/>
          <w:sz w:val="36"/>
          <w:szCs w:val="36"/>
        </w:rPr>
      </w:pPr>
      <w:bookmarkStart w:id="29" w:name="_Toc174983371"/>
      <w:bookmarkStart w:id="30" w:name="_Toc231908487"/>
      <w:r w:rsidRPr="001E198E">
        <w:rPr>
          <w:rFonts w:ascii="Times New Roman" w:hAnsi="Times New Roman" w:cs="Times New Roman"/>
          <w:sz w:val="36"/>
          <w:szCs w:val="36"/>
        </w:rPr>
        <w:t>Panaszkezelés során telefonos hangfelvétel készítése</w:t>
      </w:r>
      <w:bookmarkEnd w:id="29"/>
      <w:bookmarkEnd w:id="30"/>
    </w:p>
    <w:p w14:paraId="0A345C4C" w14:textId="77777777" w:rsidR="00742714" w:rsidRPr="001E198E" w:rsidRDefault="00742714" w:rsidP="00742714">
      <w:pPr>
        <w:rPr>
          <w:rFonts w:ascii="Times New Roman" w:hAnsi="Times New Roman" w:cs="Times New Roman"/>
        </w:rPr>
      </w:pPr>
    </w:p>
    <w:p w14:paraId="08C6BEBB" w14:textId="77777777" w:rsidR="00B13CF9" w:rsidRPr="001E198E" w:rsidRDefault="00581752" w:rsidP="00D8326C">
      <w:pPr>
        <w:pStyle w:val="Listaszerbekezds"/>
        <w:numPr>
          <w:ilvl w:val="0"/>
          <w:numId w:val="36"/>
        </w:numPr>
        <w:jc w:val="both"/>
        <w:rPr>
          <w:rFonts w:ascii="Times New Roman" w:hAnsi="Times New Roman" w:cs="Times New Roman"/>
        </w:rPr>
      </w:pPr>
      <w:r w:rsidRPr="001E198E">
        <w:rPr>
          <w:rFonts w:ascii="Times New Roman" w:hAnsi="Times New Roman" w:cs="Times New Roman"/>
        </w:rPr>
        <w:t xml:space="preserve">A Társaság a panaszügyintézés </w:t>
      </w:r>
      <w:proofErr w:type="gramStart"/>
      <w:r w:rsidRPr="001E198E">
        <w:rPr>
          <w:rFonts w:ascii="Times New Roman" w:hAnsi="Times New Roman" w:cs="Times New Roman"/>
        </w:rPr>
        <w:t>során</w:t>
      </w:r>
      <w:proofErr w:type="gramEnd"/>
      <w:r w:rsidRPr="001E198E">
        <w:rPr>
          <w:rFonts w:ascii="Times New Roman" w:hAnsi="Times New Roman" w:cs="Times New Roman"/>
        </w:rPr>
        <w:t xml:space="preserve"> a panaszvonalán (06-21-333-2939) tett bejelentésekről hangfelvételt készít. Ezen adatkezelés jogalapja jogszabályi előírás.</w:t>
      </w:r>
    </w:p>
    <w:p w14:paraId="510183B8" w14:textId="77777777" w:rsidR="00B13CF9" w:rsidRPr="001E198E" w:rsidRDefault="00581752" w:rsidP="00D8326C">
      <w:pPr>
        <w:pStyle w:val="Listaszerbekezds"/>
        <w:numPr>
          <w:ilvl w:val="0"/>
          <w:numId w:val="36"/>
        </w:numPr>
        <w:jc w:val="both"/>
        <w:rPr>
          <w:rFonts w:ascii="Times New Roman" w:hAnsi="Times New Roman" w:cs="Times New Roman"/>
        </w:rPr>
      </w:pPr>
      <w:r w:rsidRPr="001E198E">
        <w:rPr>
          <w:rFonts w:ascii="Times New Roman" w:hAnsi="Times New Roman" w:cs="Times New Roman"/>
        </w:rPr>
        <w:t>A hangfelvétel készítéséről a hívás elején tájékoztatni kell a panaszost.</w:t>
      </w:r>
    </w:p>
    <w:p w14:paraId="60181D98" w14:textId="77777777" w:rsidR="00B13CF9" w:rsidRPr="001E198E" w:rsidRDefault="00581752" w:rsidP="00D8326C">
      <w:pPr>
        <w:pStyle w:val="Listaszerbekezds"/>
        <w:numPr>
          <w:ilvl w:val="0"/>
          <w:numId w:val="36"/>
        </w:numPr>
        <w:jc w:val="both"/>
        <w:rPr>
          <w:rFonts w:ascii="Times New Roman" w:hAnsi="Times New Roman" w:cs="Times New Roman"/>
        </w:rPr>
      </w:pPr>
      <w:r w:rsidRPr="001E198E">
        <w:rPr>
          <w:rFonts w:ascii="Times New Roman" w:hAnsi="Times New Roman" w:cs="Times New Roman"/>
        </w:rPr>
        <w:t>A telefonbeszélgetések rögzítésénél az alábbi adatokat tároljuk: telefonszám, a hívás időpontja, a rögzített beszélgetés hangfelvétele, a beszélgetés során megadott személyes adatok.</w:t>
      </w:r>
    </w:p>
    <w:p w14:paraId="337E7FC7" w14:textId="77777777" w:rsidR="00B13CF9" w:rsidRPr="001E198E" w:rsidRDefault="00581752" w:rsidP="00D8326C">
      <w:pPr>
        <w:pStyle w:val="Listaszerbekezds"/>
        <w:numPr>
          <w:ilvl w:val="0"/>
          <w:numId w:val="36"/>
        </w:numPr>
        <w:jc w:val="both"/>
        <w:rPr>
          <w:rFonts w:ascii="Times New Roman" w:hAnsi="Times New Roman" w:cs="Times New Roman"/>
        </w:rPr>
      </w:pPr>
      <w:r w:rsidRPr="001E198E">
        <w:rPr>
          <w:rFonts w:ascii="Times New Roman" w:hAnsi="Times New Roman" w:cs="Times New Roman"/>
        </w:rPr>
        <w:t>A személyes adatok címzettjei, illetve a címzettek kategóriái: a Társaság panaszkezeléssel kapcsolatos feladatokat ellátó munkavállalói.</w:t>
      </w:r>
    </w:p>
    <w:p w14:paraId="6DF817B0" w14:textId="30471F0A" w:rsidR="000E28B2" w:rsidRPr="001E198E" w:rsidRDefault="00581752" w:rsidP="00D8326C">
      <w:pPr>
        <w:pStyle w:val="Listaszerbekezds"/>
        <w:numPr>
          <w:ilvl w:val="0"/>
          <w:numId w:val="36"/>
        </w:numPr>
        <w:jc w:val="both"/>
        <w:rPr>
          <w:rFonts w:ascii="Times New Roman" w:hAnsi="Times New Roman" w:cs="Times New Roman"/>
        </w:rPr>
      </w:pPr>
      <w:r w:rsidRPr="001E198E">
        <w:rPr>
          <w:rFonts w:ascii="Times New Roman" w:hAnsi="Times New Roman" w:cs="Times New Roman"/>
        </w:rPr>
        <w:t>A telefonbeszélgetéseket 5 évig őrizzük. A rögzített hanganyagok telefonszám és a beszélgetés dátuma alapján visszakereshetők.</w:t>
      </w:r>
    </w:p>
    <w:p w14:paraId="522DE69A" w14:textId="1E0036C3" w:rsidR="000E28B2" w:rsidRPr="001E198E" w:rsidRDefault="000E28B2" w:rsidP="009650C7">
      <w:pPr>
        <w:pStyle w:val="Cmsor1"/>
        <w:rPr>
          <w:rFonts w:ascii="Times New Roman" w:hAnsi="Times New Roman" w:cs="Times New Roman"/>
          <w:sz w:val="36"/>
          <w:szCs w:val="36"/>
        </w:rPr>
      </w:pPr>
      <w:bookmarkStart w:id="31" w:name="_Toc174983372"/>
      <w:bookmarkStart w:id="32" w:name="_Toc231908488"/>
      <w:r w:rsidRPr="001E198E">
        <w:rPr>
          <w:rFonts w:ascii="Times New Roman" w:hAnsi="Times New Roman" w:cs="Times New Roman"/>
          <w:sz w:val="36"/>
          <w:szCs w:val="36"/>
        </w:rPr>
        <w:t>Tájékoztatás sütik (</w:t>
      </w:r>
      <w:proofErr w:type="spellStart"/>
      <w:r w:rsidRPr="001E198E">
        <w:rPr>
          <w:rFonts w:ascii="Times New Roman" w:hAnsi="Times New Roman" w:cs="Times New Roman"/>
          <w:sz w:val="36"/>
          <w:szCs w:val="36"/>
        </w:rPr>
        <w:t>cookie</w:t>
      </w:r>
      <w:proofErr w:type="spellEnd"/>
      <w:r w:rsidRPr="001E198E">
        <w:rPr>
          <w:rFonts w:ascii="Times New Roman" w:hAnsi="Times New Roman" w:cs="Times New Roman"/>
          <w:sz w:val="36"/>
          <w:szCs w:val="36"/>
        </w:rPr>
        <w:t>) alkalmazásáról</w:t>
      </w:r>
      <w:bookmarkEnd w:id="31"/>
      <w:bookmarkEnd w:id="32"/>
    </w:p>
    <w:p w14:paraId="512369D6" w14:textId="6C9F6138" w:rsidR="000E28B2" w:rsidRPr="001E198E" w:rsidRDefault="000E7958" w:rsidP="000E7958">
      <w:pPr>
        <w:jc w:val="both"/>
        <w:rPr>
          <w:rFonts w:ascii="Times New Roman" w:hAnsi="Times New Roman" w:cs="Times New Roman"/>
        </w:rPr>
      </w:pPr>
      <w:r w:rsidRPr="001E198E">
        <w:rPr>
          <w:rFonts w:ascii="Times New Roman" w:hAnsi="Times New Roman" w:cs="Times New Roman"/>
        </w:rPr>
        <w:t>Az általános elterjedt internetes gyakorlatnak megfelelően Társaságunk is használ sütiket (</w:t>
      </w:r>
      <w:proofErr w:type="spellStart"/>
      <w:r w:rsidRPr="001E198E">
        <w:rPr>
          <w:rFonts w:ascii="Times New Roman" w:hAnsi="Times New Roman" w:cs="Times New Roman"/>
        </w:rPr>
        <w:t>cookie</w:t>
      </w:r>
      <w:proofErr w:type="spellEnd"/>
      <w:r w:rsidRPr="001E198E">
        <w:rPr>
          <w:rFonts w:ascii="Times New Roman" w:hAnsi="Times New Roman" w:cs="Times New Roman"/>
        </w:rPr>
        <w:t xml:space="preserve">) a weboldalán. A </w:t>
      </w:r>
      <w:proofErr w:type="spellStart"/>
      <w:r w:rsidRPr="001E198E">
        <w:rPr>
          <w:rFonts w:ascii="Times New Roman" w:hAnsi="Times New Roman" w:cs="Times New Roman"/>
        </w:rPr>
        <w:t>cookie</w:t>
      </w:r>
      <w:proofErr w:type="spellEnd"/>
      <w:r w:rsidRPr="001E198E">
        <w:rPr>
          <w:rFonts w:ascii="Times New Roman" w:hAnsi="Times New Roman" w:cs="Times New Roman"/>
        </w:rPr>
        <w:t xml:space="preserve"> egy kis fájl, amely egy sor karaktert tartalmaz, és amely akkor kerül a látogató számítógépére, amikor az egy </w:t>
      </w:r>
      <w:proofErr w:type="spellStart"/>
      <w:r w:rsidRPr="001E198E">
        <w:rPr>
          <w:rFonts w:ascii="Times New Roman" w:hAnsi="Times New Roman" w:cs="Times New Roman"/>
        </w:rPr>
        <w:t>webhelyet</w:t>
      </w:r>
      <w:proofErr w:type="spellEnd"/>
      <w:r w:rsidRPr="001E198E">
        <w:rPr>
          <w:rFonts w:ascii="Times New Roman" w:hAnsi="Times New Roman" w:cs="Times New Roman"/>
        </w:rPr>
        <w:t xml:space="preserve"> keres fel. Amikor ismét felkeresi az adott </w:t>
      </w:r>
      <w:proofErr w:type="spellStart"/>
      <w:r w:rsidRPr="001E198E">
        <w:rPr>
          <w:rFonts w:ascii="Times New Roman" w:hAnsi="Times New Roman" w:cs="Times New Roman"/>
        </w:rPr>
        <w:t>webhelyet</w:t>
      </w:r>
      <w:proofErr w:type="spellEnd"/>
      <w:r w:rsidRPr="001E198E">
        <w:rPr>
          <w:rFonts w:ascii="Times New Roman" w:hAnsi="Times New Roman" w:cs="Times New Roman"/>
        </w:rPr>
        <w:t xml:space="preserve">, a </w:t>
      </w:r>
      <w:proofErr w:type="spellStart"/>
      <w:r w:rsidRPr="001E198E">
        <w:rPr>
          <w:rFonts w:ascii="Times New Roman" w:hAnsi="Times New Roman" w:cs="Times New Roman"/>
        </w:rPr>
        <w:t>cookie-nak</w:t>
      </w:r>
      <w:proofErr w:type="spellEnd"/>
      <w:r w:rsidRPr="001E198E">
        <w:rPr>
          <w:rFonts w:ascii="Times New Roman" w:hAnsi="Times New Roman" w:cs="Times New Roman"/>
        </w:rPr>
        <w:t xml:space="preserve"> köszönhetően a webhely képes felismerni a látogató böngészőjét. A </w:t>
      </w:r>
      <w:proofErr w:type="spellStart"/>
      <w:r w:rsidRPr="001E198E">
        <w:rPr>
          <w:rFonts w:ascii="Times New Roman" w:hAnsi="Times New Roman" w:cs="Times New Roman"/>
        </w:rPr>
        <w:t>cookie</w:t>
      </w:r>
      <w:proofErr w:type="spellEnd"/>
      <w:r w:rsidRPr="001E198E">
        <w:rPr>
          <w:rFonts w:ascii="Times New Roman" w:hAnsi="Times New Roman" w:cs="Times New Roman"/>
        </w:rPr>
        <w:t>-k tárolhatnak felhasználói beállításokat (pl. választott nyelv) és egyéb információkat is. Többek között információt gyűjtenek a látogatóról és eszközéről, megjegyzik a látogató egyéni beállításait. A sütik általánosságban megkönnyítik a weboldal használatát, elősegítik, hogy a weboldal a felhasználók számára igazi webes élményt nyújtson, és hatékony információforrást jelentsen, továbbá biztosítják a weboldal üzemeltetője részére az oldal működésének ellenőrzését, visszaélések megakadályozását és a weboldalon nyújtott szolgáltatások zavartalan és megfelelő színvonalú biztosítását.</w:t>
      </w:r>
    </w:p>
    <w:p w14:paraId="08342154" w14:textId="2A2B068D" w:rsidR="00264ED0" w:rsidRPr="001E198E" w:rsidRDefault="0052629E" w:rsidP="00CE1744">
      <w:pPr>
        <w:pStyle w:val="Listaszerbekezds"/>
        <w:numPr>
          <w:ilvl w:val="0"/>
          <w:numId w:val="32"/>
        </w:numPr>
        <w:jc w:val="both"/>
        <w:rPr>
          <w:rFonts w:ascii="Times New Roman" w:hAnsi="Times New Roman" w:cs="Times New Roman"/>
        </w:rPr>
      </w:pPr>
      <w:r w:rsidRPr="001E198E">
        <w:rPr>
          <w:rFonts w:ascii="Times New Roman" w:hAnsi="Times New Roman" w:cs="Times New Roman"/>
        </w:rPr>
        <w:t>Társaságunk honlapja (Weboldal) használata során a látogatóról, illetve az általa böngészésre használt eszközről az alábbi adatokat rögzíti és kezeli:</w:t>
      </w:r>
    </w:p>
    <w:p w14:paraId="5EC53B56" w14:textId="77777777" w:rsidR="005243BB" w:rsidRPr="001E198E" w:rsidRDefault="005243BB" w:rsidP="000E7958">
      <w:pPr>
        <w:jc w:val="both"/>
        <w:rPr>
          <w:rFonts w:ascii="Times New Roman" w:hAnsi="Times New Roman" w:cs="Times New Roman"/>
        </w:rPr>
      </w:pPr>
    </w:p>
    <w:p w14:paraId="7F55D80A" w14:textId="77777777" w:rsidR="005243BB" w:rsidRPr="001E198E" w:rsidRDefault="005243BB" w:rsidP="005243BB">
      <w:pPr>
        <w:jc w:val="both"/>
        <w:rPr>
          <w:rFonts w:ascii="Times New Roman" w:hAnsi="Times New Roman" w:cs="Times New Roman"/>
        </w:rPr>
      </w:pPr>
      <w:r w:rsidRPr="001E198E">
        <w:rPr>
          <w:rFonts w:ascii="Times New Roman" w:hAnsi="Times New Roman" w:cs="Times New Roman"/>
        </w:rPr>
        <w:t>•</w:t>
      </w:r>
      <w:r w:rsidRPr="001E198E">
        <w:rPr>
          <w:rFonts w:ascii="Times New Roman" w:hAnsi="Times New Roman" w:cs="Times New Roman"/>
        </w:rPr>
        <w:tab/>
      </w:r>
      <w:proofErr w:type="gramStart"/>
      <w:r w:rsidRPr="001E198E">
        <w:rPr>
          <w:rFonts w:ascii="Times New Roman" w:hAnsi="Times New Roman" w:cs="Times New Roman"/>
        </w:rPr>
        <w:t>az</w:t>
      </w:r>
      <w:proofErr w:type="gramEnd"/>
      <w:r w:rsidRPr="001E198E">
        <w:rPr>
          <w:rFonts w:ascii="Times New Roman" w:hAnsi="Times New Roman" w:cs="Times New Roman"/>
        </w:rPr>
        <w:t xml:space="preserve"> látogató által használt IP cím,</w:t>
      </w:r>
    </w:p>
    <w:p w14:paraId="1B4DE3E8" w14:textId="77777777" w:rsidR="005243BB" w:rsidRPr="001E198E" w:rsidRDefault="005243BB" w:rsidP="005243BB">
      <w:pPr>
        <w:jc w:val="both"/>
        <w:rPr>
          <w:rFonts w:ascii="Times New Roman" w:hAnsi="Times New Roman" w:cs="Times New Roman"/>
        </w:rPr>
      </w:pPr>
      <w:r w:rsidRPr="001E198E">
        <w:rPr>
          <w:rFonts w:ascii="Times New Roman" w:hAnsi="Times New Roman" w:cs="Times New Roman"/>
        </w:rPr>
        <w:t>•</w:t>
      </w:r>
      <w:r w:rsidRPr="001E198E">
        <w:rPr>
          <w:rFonts w:ascii="Times New Roman" w:hAnsi="Times New Roman" w:cs="Times New Roman"/>
        </w:rPr>
        <w:tab/>
      </w:r>
      <w:proofErr w:type="gramStart"/>
      <w:r w:rsidRPr="001E198E">
        <w:rPr>
          <w:rFonts w:ascii="Times New Roman" w:hAnsi="Times New Roman" w:cs="Times New Roman"/>
        </w:rPr>
        <w:t>a</w:t>
      </w:r>
      <w:proofErr w:type="gramEnd"/>
      <w:r w:rsidRPr="001E198E">
        <w:rPr>
          <w:rFonts w:ascii="Times New Roman" w:hAnsi="Times New Roman" w:cs="Times New Roman"/>
        </w:rPr>
        <w:t xml:space="preserve"> böngésző típusa,</w:t>
      </w:r>
    </w:p>
    <w:p w14:paraId="162D00E4" w14:textId="77777777" w:rsidR="005243BB" w:rsidRPr="001E198E" w:rsidRDefault="005243BB" w:rsidP="005243BB">
      <w:pPr>
        <w:jc w:val="both"/>
        <w:rPr>
          <w:rFonts w:ascii="Times New Roman" w:hAnsi="Times New Roman" w:cs="Times New Roman"/>
        </w:rPr>
      </w:pPr>
      <w:r w:rsidRPr="001E198E">
        <w:rPr>
          <w:rFonts w:ascii="Times New Roman" w:hAnsi="Times New Roman" w:cs="Times New Roman"/>
        </w:rPr>
        <w:t>•</w:t>
      </w:r>
      <w:r w:rsidRPr="001E198E">
        <w:rPr>
          <w:rFonts w:ascii="Times New Roman" w:hAnsi="Times New Roman" w:cs="Times New Roman"/>
        </w:rPr>
        <w:tab/>
      </w:r>
      <w:proofErr w:type="gramStart"/>
      <w:r w:rsidRPr="001E198E">
        <w:rPr>
          <w:rFonts w:ascii="Times New Roman" w:hAnsi="Times New Roman" w:cs="Times New Roman"/>
        </w:rPr>
        <w:t>a</w:t>
      </w:r>
      <w:proofErr w:type="gramEnd"/>
      <w:r w:rsidRPr="001E198E">
        <w:rPr>
          <w:rFonts w:ascii="Times New Roman" w:hAnsi="Times New Roman" w:cs="Times New Roman"/>
        </w:rPr>
        <w:t xml:space="preserve"> böngészésre használt eszköz operációs rendszerének jellemzői (beállított nyelv),</w:t>
      </w:r>
    </w:p>
    <w:p w14:paraId="5787FADA" w14:textId="77777777" w:rsidR="005243BB" w:rsidRPr="001E198E" w:rsidRDefault="005243BB" w:rsidP="005243BB">
      <w:pPr>
        <w:jc w:val="both"/>
        <w:rPr>
          <w:rFonts w:ascii="Times New Roman" w:hAnsi="Times New Roman" w:cs="Times New Roman"/>
        </w:rPr>
      </w:pPr>
      <w:r w:rsidRPr="001E198E">
        <w:rPr>
          <w:rFonts w:ascii="Times New Roman" w:hAnsi="Times New Roman" w:cs="Times New Roman"/>
        </w:rPr>
        <w:t>•</w:t>
      </w:r>
      <w:r w:rsidRPr="001E198E">
        <w:rPr>
          <w:rFonts w:ascii="Times New Roman" w:hAnsi="Times New Roman" w:cs="Times New Roman"/>
        </w:rPr>
        <w:tab/>
      </w:r>
      <w:proofErr w:type="gramStart"/>
      <w:r w:rsidRPr="001E198E">
        <w:rPr>
          <w:rFonts w:ascii="Times New Roman" w:hAnsi="Times New Roman" w:cs="Times New Roman"/>
        </w:rPr>
        <w:t>látogatás</w:t>
      </w:r>
      <w:proofErr w:type="gramEnd"/>
      <w:r w:rsidRPr="001E198E">
        <w:rPr>
          <w:rFonts w:ascii="Times New Roman" w:hAnsi="Times New Roman" w:cs="Times New Roman"/>
        </w:rPr>
        <w:t xml:space="preserve"> időpontja,</w:t>
      </w:r>
    </w:p>
    <w:p w14:paraId="54B03BF3" w14:textId="16AF56BD" w:rsidR="005243BB" w:rsidRPr="001E198E" w:rsidRDefault="005243BB" w:rsidP="005243BB">
      <w:pPr>
        <w:jc w:val="both"/>
        <w:rPr>
          <w:rFonts w:ascii="Times New Roman" w:hAnsi="Times New Roman" w:cs="Times New Roman"/>
        </w:rPr>
      </w:pPr>
      <w:r w:rsidRPr="001E198E">
        <w:rPr>
          <w:rFonts w:ascii="Times New Roman" w:hAnsi="Times New Roman" w:cs="Times New Roman"/>
        </w:rPr>
        <w:t>•</w:t>
      </w:r>
      <w:r w:rsidRPr="001E198E">
        <w:rPr>
          <w:rFonts w:ascii="Times New Roman" w:hAnsi="Times New Roman" w:cs="Times New Roman"/>
        </w:rPr>
        <w:tab/>
      </w:r>
      <w:proofErr w:type="gramStart"/>
      <w:r w:rsidRPr="001E198E">
        <w:rPr>
          <w:rFonts w:ascii="Times New Roman" w:hAnsi="Times New Roman" w:cs="Times New Roman"/>
        </w:rPr>
        <w:t>a</w:t>
      </w:r>
      <w:proofErr w:type="gramEnd"/>
      <w:r w:rsidRPr="001E198E">
        <w:rPr>
          <w:rFonts w:ascii="Times New Roman" w:hAnsi="Times New Roman" w:cs="Times New Roman"/>
        </w:rPr>
        <w:t xml:space="preserve"> meglátogatott (</w:t>
      </w:r>
      <w:proofErr w:type="spellStart"/>
      <w:r w:rsidRPr="001E198E">
        <w:rPr>
          <w:rFonts w:ascii="Times New Roman" w:hAnsi="Times New Roman" w:cs="Times New Roman"/>
        </w:rPr>
        <w:t>al</w:t>
      </w:r>
      <w:proofErr w:type="spellEnd"/>
      <w:r w:rsidRPr="001E198E">
        <w:rPr>
          <w:rFonts w:ascii="Times New Roman" w:hAnsi="Times New Roman" w:cs="Times New Roman"/>
        </w:rPr>
        <w:t>)oldal, funkció vagy szolgáltatás.</w:t>
      </w:r>
    </w:p>
    <w:p w14:paraId="1131367B" w14:textId="77777777" w:rsidR="00FA62C4" w:rsidRPr="001E198E" w:rsidRDefault="00FA62C4" w:rsidP="005243BB">
      <w:pPr>
        <w:jc w:val="both"/>
        <w:rPr>
          <w:rFonts w:ascii="Times New Roman" w:hAnsi="Times New Roman" w:cs="Times New Roman"/>
        </w:rPr>
      </w:pPr>
    </w:p>
    <w:p w14:paraId="14EA7124" w14:textId="77777777" w:rsidR="006824D1" w:rsidRPr="001E198E" w:rsidRDefault="00FA62C4" w:rsidP="00CE1744">
      <w:pPr>
        <w:pStyle w:val="Listaszerbekezds"/>
        <w:numPr>
          <w:ilvl w:val="0"/>
          <w:numId w:val="32"/>
        </w:numPr>
        <w:jc w:val="both"/>
        <w:rPr>
          <w:rFonts w:ascii="Times New Roman" w:hAnsi="Times New Roman" w:cs="Times New Roman"/>
        </w:rPr>
      </w:pPr>
      <w:r w:rsidRPr="001E198E">
        <w:rPr>
          <w:rFonts w:ascii="Times New Roman" w:hAnsi="Times New Roman" w:cs="Times New Roman"/>
        </w:rPr>
        <w:lastRenderedPageBreak/>
        <w:t>A sütik használatának elfogadása, engedélyezése nem kötelező</w:t>
      </w:r>
      <w:r w:rsidR="006824D1" w:rsidRPr="001E198E">
        <w:rPr>
          <w:rFonts w:ascii="Times New Roman" w:hAnsi="Times New Roman" w:cs="Times New Roman"/>
        </w:rPr>
        <w:t xml:space="preserve">. </w:t>
      </w:r>
      <w:r w:rsidRPr="001E198E">
        <w:rPr>
          <w:rFonts w:ascii="Times New Roman" w:hAnsi="Times New Roman" w:cs="Times New Roman"/>
        </w:rPr>
        <w:t xml:space="preserve">Visszaállíthatja böngészője beállításait, hogy az utasítsa el az összes </w:t>
      </w:r>
      <w:proofErr w:type="spellStart"/>
      <w:r w:rsidRPr="001E198E">
        <w:rPr>
          <w:rFonts w:ascii="Times New Roman" w:hAnsi="Times New Roman" w:cs="Times New Roman"/>
        </w:rPr>
        <w:t>cookie</w:t>
      </w:r>
      <w:proofErr w:type="spellEnd"/>
      <w:r w:rsidRPr="001E198E">
        <w:rPr>
          <w:rFonts w:ascii="Times New Roman" w:hAnsi="Times New Roman" w:cs="Times New Roman"/>
        </w:rPr>
        <w:t xml:space="preserve">-t, </w:t>
      </w:r>
      <w:proofErr w:type="gramStart"/>
      <w:r w:rsidRPr="001E198E">
        <w:rPr>
          <w:rFonts w:ascii="Times New Roman" w:hAnsi="Times New Roman" w:cs="Times New Roman"/>
        </w:rPr>
        <w:t>vagy</w:t>
      </w:r>
      <w:proofErr w:type="gramEnd"/>
      <w:r w:rsidRPr="001E198E">
        <w:rPr>
          <w:rFonts w:ascii="Times New Roman" w:hAnsi="Times New Roman" w:cs="Times New Roman"/>
        </w:rPr>
        <w:t xml:space="preserve"> hogy jelezze, ha a rendszer éppen egy </w:t>
      </w:r>
      <w:proofErr w:type="spellStart"/>
      <w:r w:rsidRPr="001E198E">
        <w:rPr>
          <w:rFonts w:ascii="Times New Roman" w:hAnsi="Times New Roman" w:cs="Times New Roman"/>
        </w:rPr>
        <w:t>cookie</w:t>
      </w:r>
      <w:proofErr w:type="spellEnd"/>
      <w:r w:rsidRPr="001E198E">
        <w:rPr>
          <w:rFonts w:ascii="Times New Roman" w:hAnsi="Times New Roman" w:cs="Times New Roman"/>
        </w:rPr>
        <w:t xml:space="preserve">-t küld. A legtöbb böngésző ugyan alapértelmezettként automatikusan elfogadja a sütiket, de ezek általában </w:t>
      </w:r>
      <w:proofErr w:type="spellStart"/>
      <w:r w:rsidRPr="001E198E">
        <w:rPr>
          <w:rFonts w:ascii="Times New Roman" w:hAnsi="Times New Roman" w:cs="Times New Roman"/>
        </w:rPr>
        <w:t>megváltoztathatóak</w:t>
      </w:r>
      <w:proofErr w:type="spellEnd"/>
      <w:r w:rsidRPr="001E198E">
        <w:rPr>
          <w:rFonts w:ascii="Times New Roman" w:hAnsi="Times New Roman" w:cs="Times New Roman"/>
        </w:rPr>
        <w:t xml:space="preserve"> annak érdekében, hogy megakadályozható legyen az automatikus elfogadás és minden alkalommal felajánlja a választás lehetőségét.</w:t>
      </w:r>
      <w:r w:rsidR="006824D1" w:rsidRPr="001E198E">
        <w:rPr>
          <w:rFonts w:ascii="Times New Roman" w:hAnsi="Times New Roman" w:cs="Times New Roman"/>
        </w:rPr>
        <w:t xml:space="preserve"> </w:t>
      </w:r>
      <w:r w:rsidRPr="001E198E">
        <w:rPr>
          <w:rFonts w:ascii="Times New Roman" w:hAnsi="Times New Roman" w:cs="Times New Roman"/>
        </w:rPr>
        <w:t xml:space="preserve">Előfordulhat, hogy bizonyos webhelyfunkciók vagy - szolgáltatások nem fognak megfelelően működni </w:t>
      </w:r>
      <w:proofErr w:type="spellStart"/>
      <w:r w:rsidRPr="001E198E">
        <w:rPr>
          <w:rFonts w:ascii="Times New Roman" w:hAnsi="Times New Roman" w:cs="Times New Roman"/>
        </w:rPr>
        <w:t>cookie</w:t>
      </w:r>
      <w:proofErr w:type="spellEnd"/>
      <w:r w:rsidRPr="001E198E">
        <w:rPr>
          <w:rFonts w:ascii="Times New Roman" w:hAnsi="Times New Roman" w:cs="Times New Roman"/>
        </w:rPr>
        <w:t>-k nélkül.</w:t>
      </w:r>
    </w:p>
    <w:p w14:paraId="7E83A052" w14:textId="77777777" w:rsidR="006824D1" w:rsidRPr="001E198E" w:rsidRDefault="00FA62C4" w:rsidP="00CE1744">
      <w:pPr>
        <w:pStyle w:val="Listaszerbekezds"/>
        <w:numPr>
          <w:ilvl w:val="0"/>
          <w:numId w:val="32"/>
        </w:numPr>
        <w:jc w:val="both"/>
        <w:rPr>
          <w:rFonts w:ascii="Times New Roman" w:hAnsi="Times New Roman" w:cs="Times New Roman"/>
        </w:rPr>
      </w:pPr>
      <w:r w:rsidRPr="001E198E">
        <w:rPr>
          <w:rFonts w:ascii="Times New Roman" w:hAnsi="Times New Roman" w:cs="Times New Roman"/>
        </w:rPr>
        <w:t>A</w:t>
      </w:r>
      <w:r w:rsidR="006824D1" w:rsidRPr="001E198E">
        <w:rPr>
          <w:rFonts w:ascii="Times New Roman" w:hAnsi="Times New Roman" w:cs="Times New Roman"/>
        </w:rPr>
        <w:t xml:space="preserve"> </w:t>
      </w:r>
      <w:r w:rsidRPr="001E198E">
        <w:rPr>
          <w:rFonts w:ascii="Times New Roman" w:hAnsi="Times New Roman" w:cs="Times New Roman"/>
        </w:rPr>
        <w:t>weboldalon használt sütik önmagukban nem alkalmasak a felhasználó személyének</w:t>
      </w:r>
      <w:r w:rsidR="006824D1" w:rsidRPr="001E198E">
        <w:rPr>
          <w:rFonts w:ascii="Times New Roman" w:hAnsi="Times New Roman" w:cs="Times New Roman"/>
        </w:rPr>
        <w:t xml:space="preserve"> </w:t>
      </w:r>
      <w:r w:rsidRPr="001E198E">
        <w:rPr>
          <w:rFonts w:ascii="Times New Roman" w:hAnsi="Times New Roman" w:cs="Times New Roman"/>
        </w:rPr>
        <w:t>beazonosítására.</w:t>
      </w:r>
    </w:p>
    <w:p w14:paraId="24510F26" w14:textId="77777777" w:rsidR="00CE1744" w:rsidRPr="001E198E" w:rsidRDefault="006824D1" w:rsidP="00CE1744">
      <w:pPr>
        <w:pStyle w:val="Listaszerbekezds"/>
        <w:numPr>
          <w:ilvl w:val="0"/>
          <w:numId w:val="32"/>
        </w:numPr>
        <w:jc w:val="both"/>
        <w:rPr>
          <w:rFonts w:ascii="Times New Roman" w:hAnsi="Times New Roman" w:cs="Times New Roman"/>
        </w:rPr>
      </w:pPr>
      <w:r w:rsidRPr="001E198E">
        <w:rPr>
          <w:rFonts w:ascii="Times New Roman" w:hAnsi="Times New Roman" w:cs="Times New Roman"/>
        </w:rPr>
        <w:t xml:space="preserve">A weboldalon alkalmazott sütik jogalapja az elektronikus kereskedelmi szolgáltatások, valamint az információs társadalmi szolgáltatások egyes kérdéseiről szóló 2001. CVIII. </w:t>
      </w:r>
      <w:proofErr w:type="gramStart"/>
      <w:r w:rsidRPr="001E198E">
        <w:rPr>
          <w:rFonts w:ascii="Times New Roman" w:hAnsi="Times New Roman" w:cs="Times New Roman"/>
        </w:rPr>
        <w:t>törvény</w:t>
      </w:r>
      <w:r w:rsidR="00B459CF" w:rsidRPr="001E198E">
        <w:rPr>
          <w:rFonts w:ascii="Times New Roman" w:hAnsi="Times New Roman" w:cs="Times New Roman"/>
        </w:rPr>
        <w:t xml:space="preserve">  (</w:t>
      </w:r>
      <w:proofErr w:type="spellStart"/>
      <w:proofErr w:type="gramEnd"/>
      <w:r w:rsidR="00B459CF" w:rsidRPr="001E198E">
        <w:rPr>
          <w:rFonts w:ascii="Times New Roman" w:hAnsi="Times New Roman" w:cs="Times New Roman"/>
          <w:b/>
          <w:bCs/>
        </w:rPr>
        <w:t>Elkertv</w:t>
      </w:r>
      <w:proofErr w:type="spellEnd"/>
      <w:r w:rsidR="00B459CF" w:rsidRPr="001E198E">
        <w:rPr>
          <w:rFonts w:ascii="Times New Roman" w:hAnsi="Times New Roman" w:cs="Times New Roman"/>
          <w:b/>
          <w:bCs/>
        </w:rPr>
        <w:t>.</w:t>
      </w:r>
      <w:r w:rsidR="00B459CF" w:rsidRPr="001E198E">
        <w:rPr>
          <w:rFonts w:ascii="Times New Roman" w:hAnsi="Times New Roman" w:cs="Times New Roman"/>
        </w:rPr>
        <w:t>) 13/A. § (3) bekezdése.</w:t>
      </w:r>
    </w:p>
    <w:p w14:paraId="2C4C80B1" w14:textId="34D6824A" w:rsidR="00FA62C4" w:rsidRPr="001E198E" w:rsidRDefault="00B459CF" w:rsidP="00CE1744">
      <w:pPr>
        <w:pStyle w:val="Listaszerbekezds"/>
        <w:numPr>
          <w:ilvl w:val="0"/>
          <w:numId w:val="32"/>
        </w:numPr>
        <w:jc w:val="both"/>
        <w:rPr>
          <w:rFonts w:ascii="Times New Roman" w:hAnsi="Times New Roman" w:cs="Times New Roman"/>
        </w:rPr>
      </w:pPr>
      <w:r w:rsidRPr="001E198E">
        <w:rPr>
          <w:rFonts w:ascii="Times New Roman" w:hAnsi="Times New Roman" w:cs="Times New Roman"/>
        </w:rPr>
        <w:t>A Társaság</w:t>
      </w:r>
      <w:r w:rsidR="00FA62C4" w:rsidRPr="001E198E">
        <w:rPr>
          <w:rFonts w:ascii="Times New Roman" w:hAnsi="Times New Roman" w:cs="Times New Roman"/>
        </w:rPr>
        <w:t xml:space="preserve"> honlapján alkalmazott sütik</w:t>
      </w:r>
      <w:r w:rsidRPr="001E198E">
        <w:rPr>
          <w:rFonts w:ascii="Times New Roman" w:hAnsi="Times New Roman" w:cs="Times New Roman"/>
        </w:rPr>
        <w:t xml:space="preserve"> adatkezelési célja a honlap megfelelő működésének biztosítása.</w:t>
      </w:r>
    </w:p>
    <w:p w14:paraId="1407C5C0" w14:textId="77777777" w:rsidR="006824D1" w:rsidRPr="001E198E" w:rsidRDefault="006824D1" w:rsidP="00FA62C4">
      <w:pPr>
        <w:jc w:val="both"/>
        <w:rPr>
          <w:rFonts w:ascii="Times New Roman" w:hAnsi="Times New Roman" w:cs="Times New Roman"/>
        </w:rPr>
      </w:pPr>
    </w:p>
    <w:p w14:paraId="3DE8755D" w14:textId="555F1744" w:rsidR="00CE1744" w:rsidRPr="001E198E" w:rsidRDefault="00CE1744" w:rsidP="00FA62C4">
      <w:pPr>
        <w:jc w:val="both"/>
        <w:rPr>
          <w:rFonts w:ascii="Times New Roman" w:hAnsi="Times New Roman" w:cs="Times New Roman"/>
          <w:b/>
          <w:bCs/>
        </w:rPr>
      </w:pPr>
      <w:r w:rsidRPr="001E198E">
        <w:rPr>
          <w:rFonts w:ascii="Times New Roman" w:hAnsi="Times New Roman" w:cs="Times New Roman"/>
          <w:b/>
          <w:bCs/>
        </w:rPr>
        <w:t>A Weboldalon alkalmazott sütik fajtái:</w:t>
      </w:r>
    </w:p>
    <w:p w14:paraId="733306F1" w14:textId="77777777" w:rsidR="00CE1744" w:rsidRPr="001E198E" w:rsidRDefault="00CE1744" w:rsidP="00FA62C4">
      <w:pPr>
        <w:jc w:val="both"/>
        <w:rPr>
          <w:rFonts w:ascii="Times New Roman" w:hAnsi="Times New Roman" w:cs="Times New Roman"/>
        </w:rPr>
      </w:pPr>
    </w:p>
    <w:p w14:paraId="0DF1D0EF" w14:textId="3B1B4BF3" w:rsidR="00FA62C4" w:rsidRPr="001E198E" w:rsidRDefault="00FA62C4" w:rsidP="00FA62C4">
      <w:pPr>
        <w:jc w:val="both"/>
        <w:rPr>
          <w:rFonts w:ascii="Times New Roman" w:hAnsi="Times New Roman" w:cs="Times New Roman"/>
          <w:u w:val="single"/>
        </w:rPr>
      </w:pPr>
      <w:r w:rsidRPr="001E198E">
        <w:rPr>
          <w:rFonts w:ascii="Times New Roman" w:hAnsi="Times New Roman" w:cs="Times New Roman"/>
          <w:u w:val="single"/>
        </w:rPr>
        <w:t>Hozzájárulást nem igénylő, technikailag elengedhetetle</w:t>
      </w:r>
      <w:r w:rsidR="00AE0856" w:rsidRPr="001E198E">
        <w:rPr>
          <w:rFonts w:ascii="Times New Roman" w:hAnsi="Times New Roman" w:cs="Times New Roman"/>
          <w:u w:val="single"/>
        </w:rPr>
        <w:t xml:space="preserve">n </w:t>
      </w:r>
      <w:r w:rsidRPr="001E198E">
        <w:rPr>
          <w:rFonts w:ascii="Times New Roman" w:hAnsi="Times New Roman" w:cs="Times New Roman"/>
          <w:u w:val="single"/>
        </w:rPr>
        <w:t>munkamenet (se</w:t>
      </w:r>
      <w:r w:rsidR="00AE0856" w:rsidRPr="001E198E">
        <w:rPr>
          <w:rFonts w:ascii="Times New Roman" w:hAnsi="Times New Roman" w:cs="Times New Roman"/>
          <w:u w:val="single"/>
        </w:rPr>
        <w:t xml:space="preserve">ssion) </w:t>
      </w:r>
      <w:r w:rsidRPr="001E198E">
        <w:rPr>
          <w:rFonts w:ascii="Times New Roman" w:hAnsi="Times New Roman" w:cs="Times New Roman"/>
          <w:u w:val="single"/>
        </w:rPr>
        <w:t>sütik</w:t>
      </w:r>
      <w:r w:rsidR="006824D1" w:rsidRPr="001E198E">
        <w:rPr>
          <w:rFonts w:ascii="Times New Roman" w:hAnsi="Times New Roman" w:cs="Times New Roman"/>
          <w:u w:val="single"/>
        </w:rPr>
        <w:t>:</w:t>
      </w:r>
    </w:p>
    <w:p w14:paraId="0500B879" w14:textId="77777777" w:rsidR="00CE1744" w:rsidRPr="001E198E" w:rsidRDefault="00CE1744" w:rsidP="00FA62C4">
      <w:pPr>
        <w:jc w:val="both"/>
        <w:rPr>
          <w:rFonts w:ascii="Times New Roman" w:hAnsi="Times New Roman" w:cs="Times New Roman"/>
        </w:rPr>
      </w:pPr>
    </w:p>
    <w:p w14:paraId="741C1D9C" w14:textId="216D9C71" w:rsidR="00CE1744" w:rsidRPr="001E198E" w:rsidRDefault="00FA62C4" w:rsidP="00FA62C4">
      <w:pPr>
        <w:jc w:val="both"/>
        <w:rPr>
          <w:rFonts w:ascii="Times New Roman" w:hAnsi="Times New Roman" w:cs="Times New Roman"/>
        </w:rPr>
      </w:pPr>
      <w:r w:rsidRPr="001E198E">
        <w:rPr>
          <w:rFonts w:ascii="Times New Roman" w:hAnsi="Times New Roman" w:cs="Times New Roman"/>
        </w:rPr>
        <w:t xml:space="preserve">Ezek a sütik ahhoz szükségesek, hogy a látogatók böngészhessék a weboldalt, zökkenőmentesen és teljes körűen </w:t>
      </w:r>
      <w:proofErr w:type="gramStart"/>
      <w:r w:rsidRPr="001E198E">
        <w:rPr>
          <w:rFonts w:ascii="Times New Roman" w:hAnsi="Times New Roman" w:cs="Times New Roman"/>
        </w:rPr>
        <w:t>használhassák  annak</w:t>
      </w:r>
      <w:proofErr w:type="gramEnd"/>
      <w:r w:rsidRPr="001E198E">
        <w:rPr>
          <w:rFonts w:ascii="Times New Roman" w:hAnsi="Times New Roman" w:cs="Times New Roman"/>
        </w:rPr>
        <w:t xml:space="preserve"> funkcióit, a weboldalon keresztül elérhető szolgáltatásokat, így különösen a látogató által az oldalakon végzett műveletek megjegyzését egy látogatás során. Ezen sütik adatkezelésének időtartama kizárólag a látogató aktuális látogatására vonatkozik, a munkamenet végeztével, illetve a böngésző bezárásával a sütik e fajtája automatikusan törlődik a számítógépéről.</w:t>
      </w:r>
    </w:p>
    <w:p w14:paraId="6838B520" w14:textId="77777777" w:rsidR="00CE1744" w:rsidRPr="001E198E" w:rsidRDefault="00CE1744" w:rsidP="00FA62C4">
      <w:pPr>
        <w:jc w:val="both"/>
        <w:rPr>
          <w:rFonts w:ascii="Times New Roman" w:hAnsi="Times New Roman" w:cs="Times New Roman"/>
        </w:rPr>
      </w:pPr>
    </w:p>
    <w:p w14:paraId="583E2555" w14:textId="62897BBE" w:rsidR="00FA62C4" w:rsidRPr="001E198E" w:rsidRDefault="00FA62C4" w:rsidP="00FA62C4">
      <w:pPr>
        <w:jc w:val="both"/>
        <w:rPr>
          <w:rFonts w:ascii="Times New Roman" w:hAnsi="Times New Roman" w:cs="Times New Roman"/>
          <w:i/>
          <w:iCs/>
        </w:rPr>
      </w:pPr>
      <w:r w:rsidRPr="001E198E">
        <w:rPr>
          <w:rFonts w:ascii="Times New Roman" w:hAnsi="Times New Roman" w:cs="Times New Roman"/>
          <w:i/>
          <w:iCs/>
        </w:rPr>
        <w:t xml:space="preserve">A kezelt adatkör: </w:t>
      </w:r>
      <w:proofErr w:type="spellStart"/>
      <w:r w:rsidRPr="001E198E">
        <w:rPr>
          <w:rFonts w:ascii="Times New Roman" w:hAnsi="Times New Roman" w:cs="Times New Roman"/>
          <w:i/>
          <w:iCs/>
        </w:rPr>
        <w:t>AVChatUserId</w:t>
      </w:r>
      <w:proofErr w:type="spellEnd"/>
      <w:r w:rsidRPr="001E198E">
        <w:rPr>
          <w:rFonts w:ascii="Times New Roman" w:hAnsi="Times New Roman" w:cs="Times New Roman"/>
          <w:i/>
          <w:iCs/>
        </w:rPr>
        <w:t xml:space="preserve">, JSESSIONID, </w:t>
      </w:r>
      <w:proofErr w:type="spellStart"/>
      <w:r w:rsidRPr="001E198E">
        <w:rPr>
          <w:rFonts w:ascii="Times New Roman" w:hAnsi="Times New Roman" w:cs="Times New Roman"/>
          <w:i/>
          <w:iCs/>
        </w:rPr>
        <w:t>portal_referer</w:t>
      </w:r>
      <w:proofErr w:type="spellEnd"/>
      <w:r w:rsidRPr="001E198E">
        <w:rPr>
          <w:rFonts w:ascii="Times New Roman" w:hAnsi="Times New Roman" w:cs="Times New Roman"/>
          <w:i/>
          <w:iCs/>
        </w:rPr>
        <w:t xml:space="preserve">, </w:t>
      </w:r>
      <w:proofErr w:type="spellStart"/>
      <w:r w:rsidRPr="001E198E">
        <w:rPr>
          <w:rFonts w:ascii="Times New Roman" w:hAnsi="Times New Roman" w:cs="Times New Roman"/>
          <w:i/>
          <w:iCs/>
        </w:rPr>
        <w:t>hs</w:t>
      </w:r>
      <w:proofErr w:type="spellEnd"/>
      <w:r w:rsidRPr="001E198E">
        <w:rPr>
          <w:rFonts w:ascii="Times New Roman" w:hAnsi="Times New Roman" w:cs="Times New Roman"/>
          <w:i/>
          <w:iCs/>
        </w:rPr>
        <w:t xml:space="preserve">, </w:t>
      </w:r>
      <w:proofErr w:type="spellStart"/>
      <w:r w:rsidRPr="001E198E">
        <w:rPr>
          <w:rFonts w:ascii="Times New Roman" w:hAnsi="Times New Roman" w:cs="Times New Roman"/>
          <w:i/>
          <w:iCs/>
        </w:rPr>
        <w:t>svSession</w:t>
      </w:r>
      <w:proofErr w:type="spellEnd"/>
      <w:r w:rsidR="006824D1" w:rsidRPr="001E198E">
        <w:rPr>
          <w:rFonts w:ascii="Times New Roman" w:hAnsi="Times New Roman" w:cs="Times New Roman"/>
          <w:i/>
          <w:iCs/>
        </w:rPr>
        <w:t>.</w:t>
      </w:r>
    </w:p>
    <w:p w14:paraId="5459C688" w14:textId="77777777" w:rsidR="00CE1744" w:rsidRPr="001E198E" w:rsidRDefault="00CE1744" w:rsidP="00FA62C4">
      <w:pPr>
        <w:jc w:val="both"/>
        <w:rPr>
          <w:rFonts w:ascii="Times New Roman" w:hAnsi="Times New Roman" w:cs="Times New Roman"/>
          <w:b/>
          <w:bCs/>
        </w:rPr>
      </w:pPr>
    </w:p>
    <w:p w14:paraId="2435AC2D" w14:textId="50AB47DB" w:rsidR="00CE1744" w:rsidRPr="001E198E" w:rsidRDefault="00CE1744" w:rsidP="00FA62C4">
      <w:pPr>
        <w:jc w:val="both"/>
        <w:rPr>
          <w:rFonts w:ascii="Times New Roman" w:hAnsi="Times New Roman" w:cs="Times New Roman"/>
          <w:u w:val="single"/>
        </w:rPr>
      </w:pPr>
      <w:r w:rsidRPr="001E198E">
        <w:rPr>
          <w:rFonts w:ascii="Times New Roman" w:hAnsi="Times New Roman" w:cs="Times New Roman"/>
          <w:u w:val="single"/>
        </w:rPr>
        <w:t>Hozzájárulást igénylő sütik (használatot elősegítő és teljesítményt biztosító sütik):</w:t>
      </w:r>
    </w:p>
    <w:p w14:paraId="5F671A25" w14:textId="77777777" w:rsidR="00CE1744" w:rsidRPr="001E198E" w:rsidRDefault="00CE1744" w:rsidP="00FA62C4">
      <w:pPr>
        <w:jc w:val="both"/>
        <w:rPr>
          <w:rFonts w:ascii="Times New Roman" w:hAnsi="Times New Roman" w:cs="Times New Roman"/>
          <w:i/>
          <w:iCs/>
        </w:rPr>
      </w:pPr>
    </w:p>
    <w:p w14:paraId="1A9B97CB" w14:textId="676D48A0" w:rsidR="00CE1744" w:rsidRPr="001E198E" w:rsidRDefault="00CE1744" w:rsidP="00FA62C4">
      <w:pPr>
        <w:jc w:val="both"/>
        <w:rPr>
          <w:rFonts w:ascii="Times New Roman" w:hAnsi="Times New Roman" w:cs="Times New Roman"/>
        </w:rPr>
      </w:pPr>
      <w:r w:rsidRPr="001E198E">
        <w:rPr>
          <w:rFonts w:ascii="Times New Roman" w:hAnsi="Times New Roman" w:cs="Times New Roman"/>
        </w:rPr>
        <w:t xml:space="preserve">Lehetőséget </w:t>
      </w:r>
      <w:proofErr w:type="gramStart"/>
      <w:r w:rsidRPr="001E198E">
        <w:rPr>
          <w:rFonts w:ascii="Times New Roman" w:hAnsi="Times New Roman" w:cs="Times New Roman"/>
        </w:rPr>
        <w:t>biztosítanak</w:t>
      </w:r>
      <w:proofErr w:type="gramEnd"/>
      <w:r w:rsidRPr="001E198E">
        <w:rPr>
          <w:rFonts w:ascii="Times New Roman" w:hAnsi="Times New Roman" w:cs="Times New Roman"/>
        </w:rPr>
        <w:t xml:space="preserve"> hogy a Társaság megjegyezhesse a felhasználó honlappal kapcsolatos választásait. A látogató a szolgáltatás igénybevételét megelőzően és a szolgáltatás igénybevétele során ezen adatkezelést bármikor megtilthatja. Ezek az </w:t>
      </w:r>
      <w:proofErr w:type="gramStart"/>
      <w:r w:rsidRPr="001E198E">
        <w:rPr>
          <w:rFonts w:ascii="Times New Roman" w:hAnsi="Times New Roman" w:cs="Times New Roman"/>
        </w:rPr>
        <w:t>adatok  nem</w:t>
      </w:r>
      <w:proofErr w:type="gramEnd"/>
      <w:r w:rsidRPr="001E198E">
        <w:rPr>
          <w:rFonts w:ascii="Times New Roman" w:hAnsi="Times New Roman" w:cs="Times New Roman"/>
        </w:rPr>
        <w:t xml:space="preserve">  kapcsolhatók össze az igénybe vevő azonosító adataival és az igénybe vevő hozzájárulása nélkül nem adhatók át harmadik személy számára.</w:t>
      </w:r>
    </w:p>
    <w:p w14:paraId="51B3525C" w14:textId="77777777" w:rsidR="00AE0856" w:rsidRPr="001E198E" w:rsidRDefault="00AE0856" w:rsidP="00FA62C4">
      <w:pPr>
        <w:jc w:val="both"/>
        <w:rPr>
          <w:rFonts w:ascii="Times New Roman" w:hAnsi="Times New Roman" w:cs="Times New Roman"/>
        </w:rPr>
      </w:pPr>
    </w:p>
    <w:p w14:paraId="027CF856" w14:textId="434E1245" w:rsidR="00AE0856" w:rsidRPr="001E198E" w:rsidRDefault="00AE0856" w:rsidP="00AE0856">
      <w:pPr>
        <w:jc w:val="both"/>
        <w:rPr>
          <w:rFonts w:ascii="Times New Roman" w:hAnsi="Times New Roman" w:cs="Times New Roman"/>
          <w:i/>
          <w:iCs/>
        </w:rPr>
      </w:pPr>
      <w:r w:rsidRPr="001E198E">
        <w:rPr>
          <w:rFonts w:ascii="Times New Roman" w:hAnsi="Times New Roman" w:cs="Times New Roman"/>
          <w:i/>
          <w:iCs/>
        </w:rPr>
        <w:t xml:space="preserve">A kezelt adatkör: </w:t>
      </w:r>
      <w:proofErr w:type="spellStart"/>
      <w:r w:rsidRPr="001E198E">
        <w:rPr>
          <w:rFonts w:ascii="Times New Roman" w:hAnsi="Times New Roman" w:cs="Times New Roman"/>
          <w:i/>
          <w:iCs/>
        </w:rPr>
        <w:t>ssr-catching</w:t>
      </w:r>
      <w:proofErr w:type="spellEnd"/>
      <w:r w:rsidRPr="001E198E">
        <w:rPr>
          <w:rFonts w:ascii="Times New Roman" w:hAnsi="Times New Roman" w:cs="Times New Roman"/>
          <w:i/>
          <w:iCs/>
        </w:rPr>
        <w:t xml:space="preserve">, XSRF-TOKEN, </w:t>
      </w:r>
      <w:proofErr w:type="spellStart"/>
      <w:r w:rsidRPr="001E198E">
        <w:rPr>
          <w:rFonts w:ascii="Times New Roman" w:hAnsi="Times New Roman" w:cs="Times New Roman"/>
        </w:rPr>
        <w:t>fedops.logger.sessionId</w:t>
      </w:r>
      <w:proofErr w:type="spellEnd"/>
      <w:r w:rsidR="00701AC9" w:rsidRPr="001E198E">
        <w:rPr>
          <w:rFonts w:ascii="Times New Roman" w:hAnsi="Times New Roman" w:cs="Times New Roman"/>
        </w:rPr>
        <w:t>.</w:t>
      </w:r>
      <w:r w:rsidRPr="001E198E">
        <w:rPr>
          <w:rFonts w:ascii="Times New Roman" w:hAnsi="Times New Roman" w:cs="Times New Roman"/>
          <w:i/>
          <w:iCs/>
        </w:rPr>
        <w:t xml:space="preserve"> </w:t>
      </w:r>
    </w:p>
    <w:p w14:paraId="09FC4F45" w14:textId="16DB93C5" w:rsidR="00CD05D2" w:rsidRPr="001E198E" w:rsidRDefault="00957F99" w:rsidP="00CD05D2">
      <w:pPr>
        <w:pStyle w:val="Cmsor1"/>
        <w:spacing w:before="0" w:after="0"/>
        <w:rPr>
          <w:rFonts w:ascii="Times New Roman" w:hAnsi="Times New Roman" w:cs="Times New Roman"/>
          <w:sz w:val="36"/>
          <w:szCs w:val="36"/>
        </w:rPr>
      </w:pPr>
      <w:bookmarkStart w:id="33" w:name="_Toc174983373"/>
      <w:bookmarkStart w:id="34" w:name="_Toc231908489"/>
      <w:r w:rsidRPr="001E198E">
        <w:rPr>
          <w:rFonts w:ascii="Times New Roman" w:hAnsi="Times New Roman" w:cs="Times New Roman"/>
          <w:sz w:val="36"/>
          <w:szCs w:val="36"/>
        </w:rPr>
        <w:t>Jogi kötelezettségen alapuló adatkezelések</w:t>
      </w:r>
      <w:bookmarkEnd w:id="33"/>
      <w:bookmarkEnd w:id="34"/>
    </w:p>
    <w:p w14:paraId="43AC7415" w14:textId="77777777" w:rsidR="00835435" w:rsidRPr="001E198E" w:rsidRDefault="00835435" w:rsidP="00835435">
      <w:pPr>
        <w:rPr>
          <w:rFonts w:ascii="Times New Roman" w:hAnsi="Times New Roman" w:cs="Times New Roman"/>
        </w:rPr>
      </w:pPr>
    </w:p>
    <w:p w14:paraId="6A450267" w14:textId="42C5C058" w:rsidR="00835435" w:rsidRPr="001E198E" w:rsidRDefault="00835435" w:rsidP="00835435">
      <w:pPr>
        <w:rPr>
          <w:rFonts w:ascii="Times New Roman" w:hAnsi="Times New Roman" w:cs="Times New Roman"/>
          <w:i/>
          <w:iCs/>
          <w:u w:val="single"/>
        </w:rPr>
      </w:pPr>
      <w:r w:rsidRPr="001E198E">
        <w:rPr>
          <w:rFonts w:ascii="Times New Roman" w:hAnsi="Times New Roman" w:cs="Times New Roman"/>
          <w:i/>
          <w:iCs/>
          <w:u w:val="single"/>
        </w:rPr>
        <w:t>Adatkezelés adó- és számviteli kötelezettségek teljesítése céljából:</w:t>
      </w:r>
    </w:p>
    <w:p w14:paraId="747A2280" w14:textId="77777777" w:rsidR="00835435" w:rsidRPr="001E198E" w:rsidRDefault="00835435" w:rsidP="00835435">
      <w:pPr>
        <w:jc w:val="both"/>
        <w:rPr>
          <w:rFonts w:ascii="Times New Roman" w:hAnsi="Times New Roman" w:cs="Times New Roman"/>
        </w:rPr>
      </w:pPr>
    </w:p>
    <w:p w14:paraId="0C8A76B9" w14:textId="0124EA8E" w:rsidR="00835435" w:rsidRPr="001E198E" w:rsidRDefault="00835435" w:rsidP="00835435">
      <w:pPr>
        <w:jc w:val="both"/>
        <w:rPr>
          <w:rFonts w:ascii="Times New Roman" w:hAnsi="Times New Roman" w:cs="Times New Roman"/>
        </w:rPr>
      </w:pPr>
      <w:r w:rsidRPr="001E198E">
        <w:rPr>
          <w:rFonts w:ascii="Times New Roman" w:hAnsi="Times New Roman" w:cs="Times New Roman"/>
        </w:rPr>
        <w:t xml:space="preserve">A Társaság jogi kötelezettség teljesítése jogcímén, törvényben előírt adó és számviteli kötelezettségek teljesítése (könyvelés, adózás) céljából kezeli a vevőként, szállítóként vele üzleti kapcsolatba lépő természetes személyek törvényben meghatározott adatait. A kezelt adatok az általános forgalmi adóról szóló 2007. évi CXXVII. tv. </w:t>
      </w:r>
      <w:proofErr w:type="gramStart"/>
      <w:r w:rsidRPr="001E198E">
        <w:rPr>
          <w:rFonts w:ascii="Times New Roman" w:hAnsi="Times New Roman" w:cs="Times New Roman"/>
        </w:rPr>
        <w:t xml:space="preserve">169.§, és 202.§-a alapján különösen: adószám, név, cím, adózási státusz, a számvitelről szóló 2000. évi C. törvény 167.§-a alapján: név, cím, a gazdasági műveletet elrendelő személy vagy szervezet megjelölése, az utalványozó és a rendelkezés végrehajtását igazoló személy, valamint a szervezettől függően az ellenőr aláírása; a készletmozgások bizonylatain és a pénzkezelési bizonylatokon az átvevő, az </w:t>
      </w:r>
      <w:r w:rsidRPr="001E198E">
        <w:rPr>
          <w:rFonts w:ascii="Times New Roman" w:hAnsi="Times New Roman" w:cs="Times New Roman"/>
        </w:rPr>
        <w:lastRenderedPageBreak/>
        <w:t>ellennyugtákon a befizető aláírása, a személyi jövedelemadóról szóló 1995. évi CXVII. törvény alapján: vállalkozói igazolvány száma, őstermelői igazolvány száma, adóazonosító jel.</w:t>
      </w:r>
      <w:proofErr w:type="gramEnd"/>
    </w:p>
    <w:p w14:paraId="7B1AD177" w14:textId="77777777" w:rsidR="00835435" w:rsidRPr="001E198E" w:rsidRDefault="00835435" w:rsidP="00835435">
      <w:pPr>
        <w:jc w:val="both"/>
        <w:rPr>
          <w:rFonts w:ascii="Times New Roman" w:hAnsi="Times New Roman" w:cs="Times New Roman"/>
        </w:rPr>
      </w:pPr>
    </w:p>
    <w:p w14:paraId="2E9BD12E" w14:textId="0D463B39" w:rsidR="00835435" w:rsidRPr="001E198E" w:rsidRDefault="00835435" w:rsidP="00835435">
      <w:pPr>
        <w:jc w:val="both"/>
        <w:rPr>
          <w:rFonts w:ascii="Times New Roman" w:hAnsi="Times New Roman" w:cs="Times New Roman"/>
        </w:rPr>
      </w:pPr>
      <w:r w:rsidRPr="001E198E">
        <w:rPr>
          <w:rFonts w:ascii="Times New Roman" w:hAnsi="Times New Roman" w:cs="Times New Roman"/>
        </w:rPr>
        <w:t>A személyes adatok tárolásának időtartama a jogalapot adó jogviszony megszűnését követő 8 év. A személyes adatok címzettjei: a Társaság adózási, könyvviteli, bérszámfejtési, társadalombiztosítási feladatait ellátó munkavállalói és adatfeldolgozói.</w:t>
      </w:r>
    </w:p>
    <w:p w14:paraId="7F23CF25" w14:textId="77777777" w:rsidR="0034228C" w:rsidRPr="001E198E" w:rsidRDefault="0034228C" w:rsidP="00835435">
      <w:pPr>
        <w:jc w:val="both"/>
        <w:rPr>
          <w:rFonts w:ascii="Times New Roman" w:hAnsi="Times New Roman" w:cs="Times New Roman"/>
        </w:rPr>
      </w:pPr>
    </w:p>
    <w:p w14:paraId="2997F5D2" w14:textId="2D221B66" w:rsidR="0034228C" w:rsidRPr="001E198E" w:rsidRDefault="0034228C" w:rsidP="0034228C">
      <w:pPr>
        <w:jc w:val="both"/>
        <w:rPr>
          <w:rFonts w:ascii="Times New Roman" w:hAnsi="Times New Roman" w:cs="Times New Roman"/>
          <w:i/>
          <w:iCs/>
          <w:u w:val="single"/>
        </w:rPr>
      </w:pPr>
      <w:r w:rsidRPr="001E198E">
        <w:rPr>
          <w:rFonts w:ascii="Times New Roman" w:hAnsi="Times New Roman" w:cs="Times New Roman"/>
          <w:i/>
          <w:iCs/>
          <w:u w:val="single"/>
        </w:rPr>
        <w:t>Kifizetői adatkezelés:</w:t>
      </w:r>
    </w:p>
    <w:p w14:paraId="60AE97F4" w14:textId="77777777" w:rsidR="0034228C" w:rsidRPr="001E198E" w:rsidRDefault="0034228C" w:rsidP="0034228C">
      <w:pPr>
        <w:jc w:val="both"/>
        <w:rPr>
          <w:rFonts w:ascii="Times New Roman" w:hAnsi="Times New Roman" w:cs="Times New Roman"/>
          <w:i/>
          <w:iCs/>
        </w:rPr>
      </w:pPr>
    </w:p>
    <w:p w14:paraId="45BE45A4" w14:textId="56640468" w:rsidR="0034228C" w:rsidRPr="001E198E" w:rsidRDefault="0034228C" w:rsidP="0034228C">
      <w:pPr>
        <w:jc w:val="both"/>
        <w:rPr>
          <w:rFonts w:ascii="Times New Roman" w:hAnsi="Times New Roman" w:cs="Times New Roman"/>
        </w:rPr>
      </w:pPr>
      <w:r w:rsidRPr="001E198E">
        <w:rPr>
          <w:rFonts w:ascii="Times New Roman" w:hAnsi="Times New Roman" w:cs="Times New Roman"/>
        </w:rPr>
        <w:t>A Társaság jogi kötelezettség teljesítése jogcímén, törvényben előírt adó és járulékkötelezettségek teljesítése (adó-, adóelőleg, járulékok megállapítása, bérszámfejtés, társadalombiztosítási ügyintézés) céljából kezeli azon érintettek – munkavállalók, családtagjaik, foglalkoztatottak, egyéb juttatásban részesülők – adótörvényekben előírt személyes adatait, akikkel kifizetői (2017</w:t>
      </w:r>
      <w:proofErr w:type="gramStart"/>
      <w:r w:rsidRPr="001E198E">
        <w:rPr>
          <w:rFonts w:ascii="Times New Roman" w:hAnsi="Times New Roman" w:cs="Times New Roman"/>
        </w:rPr>
        <w:t>:CL</w:t>
      </w:r>
      <w:proofErr w:type="gramEnd"/>
      <w:r w:rsidRPr="001E198E">
        <w:rPr>
          <w:rFonts w:ascii="Times New Roman" w:hAnsi="Times New Roman" w:cs="Times New Roman"/>
        </w:rPr>
        <w:t>. törvény az adózás rendjéről (Art.) 7.§ 31.) kapcsolatban áll. A kezelt adatok körét az Art. 50.§-a határozza meg, külön is kiemelve ebből: a természetes személy természetes személyazonosító adatait (ideértve az előző nevet és a titulust is), nemét, állampolgárságát, a természetes személy adóazonosító jelét, társadalombiztosítási azonosító jelét (TAJ szám). Amennyiben az adótörvények ehhez jogkövetkezményt fűznek, a Társaság kezelheti a munkavállalók egészségügyi (Szja tv. 40.§) és szakszervezeti (Szja 47.§(2) b./) tagságra vonatkozó adatokat adó és járulékkötelezettségek teljesítés (bérszámfejtés, társadalombiztosítási ügyintézés) céljából.</w:t>
      </w:r>
    </w:p>
    <w:p w14:paraId="59331694" w14:textId="77777777" w:rsidR="0034228C" w:rsidRPr="001E198E" w:rsidRDefault="0034228C" w:rsidP="0034228C">
      <w:pPr>
        <w:jc w:val="both"/>
        <w:rPr>
          <w:rFonts w:ascii="Times New Roman" w:hAnsi="Times New Roman" w:cs="Times New Roman"/>
        </w:rPr>
      </w:pPr>
    </w:p>
    <w:p w14:paraId="65A0C3B5" w14:textId="3820B100" w:rsidR="0034228C" w:rsidRPr="001E198E" w:rsidRDefault="0034228C" w:rsidP="0034228C">
      <w:pPr>
        <w:jc w:val="both"/>
        <w:rPr>
          <w:rFonts w:ascii="Times New Roman" w:hAnsi="Times New Roman" w:cs="Times New Roman"/>
        </w:rPr>
      </w:pPr>
      <w:r w:rsidRPr="001E198E">
        <w:rPr>
          <w:rFonts w:ascii="Times New Roman" w:hAnsi="Times New Roman" w:cs="Times New Roman"/>
        </w:rPr>
        <w:t>A személyes adatok tárolásának időtartama a jogalapot adó jogviszony megszűnését követő 8 év.</w:t>
      </w:r>
    </w:p>
    <w:p w14:paraId="02AB0C97" w14:textId="77777777" w:rsidR="004D5B13" w:rsidRPr="001E198E" w:rsidRDefault="004D5B13" w:rsidP="0034228C">
      <w:pPr>
        <w:jc w:val="both"/>
        <w:rPr>
          <w:rFonts w:ascii="Times New Roman" w:hAnsi="Times New Roman" w:cs="Times New Roman"/>
        </w:rPr>
      </w:pPr>
    </w:p>
    <w:p w14:paraId="5E49F933" w14:textId="77777777" w:rsidR="001E198E" w:rsidRDefault="004D5B13" w:rsidP="001E198E">
      <w:pPr>
        <w:jc w:val="both"/>
        <w:rPr>
          <w:rFonts w:ascii="Times New Roman" w:hAnsi="Times New Roman" w:cs="Times New Roman"/>
        </w:rPr>
      </w:pPr>
      <w:r w:rsidRPr="001E198E">
        <w:rPr>
          <w:rFonts w:ascii="Times New Roman" w:hAnsi="Times New Roman" w:cs="Times New Roman"/>
        </w:rPr>
        <w:t>A személyes adatok címzettjei: a Társaság adózási, bérszámfejtési, társadalombiztosítási (kifizetői) feladatait ellátó munkavállalói és adatfeldolgozói.</w:t>
      </w:r>
    </w:p>
    <w:p w14:paraId="6AF5C09C" w14:textId="77777777" w:rsidR="001E198E" w:rsidRDefault="001E198E" w:rsidP="001E198E">
      <w:pPr>
        <w:jc w:val="both"/>
        <w:rPr>
          <w:rFonts w:ascii="Times New Roman" w:hAnsi="Times New Roman" w:cs="Times New Roman"/>
        </w:rPr>
      </w:pPr>
    </w:p>
    <w:p w14:paraId="59759B70" w14:textId="70EB15DB" w:rsidR="00C57DBE" w:rsidRPr="001E198E" w:rsidRDefault="00C57DBE" w:rsidP="001E198E">
      <w:pPr>
        <w:jc w:val="both"/>
        <w:rPr>
          <w:rFonts w:ascii="Times New Roman" w:hAnsi="Times New Roman" w:cs="Times New Roman"/>
        </w:rPr>
      </w:pPr>
      <w:r w:rsidRPr="001E198E">
        <w:rPr>
          <w:rFonts w:ascii="Times New Roman" w:hAnsi="Times New Roman" w:cs="Times New Roman"/>
          <w:i/>
          <w:iCs/>
          <w:u w:val="single"/>
        </w:rPr>
        <w:t>Adatkezelés pénzmosás elleni kötelezettségek teljesítése cél</w:t>
      </w:r>
      <w:r w:rsidR="001E198E">
        <w:rPr>
          <w:rFonts w:ascii="Times New Roman" w:hAnsi="Times New Roman" w:cs="Times New Roman"/>
          <w:i/>
          <w:iCs/>
          <w:u w:val="single"/>
        </w:rPr>
        <w:t>j</w:t>
      </w:r>
      <w:r w:rsidRPr="001E198E">
        <w:rPr>
          <w:rFonts w:ascii="Times New Roman" w:hAnsi="Times New Roman" w:cs="Times New Roman"/>
          <w:i/>
          <w:iCs/>
          <w:u w:val="single"/>
        </w:rPr>
        <w:t>ából</w:t>
      </w:r>
      <w:r w:rsidR="00597AEA" w:rsidRPr="001E198E">
        <w:rPr>
          <w:rFonts w:ascii="Times New Roman" w:hAnsi="Times New Roman" w:cs="Times New Roman"/>
          <w:i/>
          <w:iCs/>
          <w:u w:val="single"/>
        </w:rPr>
        <w:t>:</w:t>
      </w:r>
    </w:p>
    <w:p w14:paraId="2D853F83" w14:textId="77777777" w:rsidR="00C57DBE" w:rsidRPr="001E198E" w:rsidRDefault="00C57DBE" w:rsidP="00C57DBE">
      <w:pPr>
        <w:jc w:val="both"/>
        <w:rPr>
          <w:rFonts w:ascii="Times New Roman" w:hAnsi="Times New Roman" w:cs="Times New Roman"/>
        </w:rPr>
      </w:pPr>
    </w:p>
    <w:p w14:paraId="0FD8F666" w14:textId="3FF823E1" w:rsidR="00C57DBE" w:rsidRPr="001E198E" w:rsidRDefault="00C57DBE" w:rsidP="007A0BAA">
      <w:pPr>
        <w:pStyle w:val="Listaszerbekezds"/>
        <w:numPr>
          <w:ilvl w:val="0"/>
          <w:numId w:val="34"/>
        </w:numPr>
        <w:jc w:val="both"/>
        <w:rPr>
          <w:rFonts w:ascii="Times New Roman" w:hAnsi="Times New Roman" w:cs="Times New Roman"/>
        </w:rPr>
      </w:pPr>
      <w:r w:rsidRPr="001E198E">
        <w:rPr>
          <w:rFonts w:ascii="Times New Roman" w:hAnsi="Times New Roman" w:cs="Times New Roman"/>
        </w:rPr>
        <w:t>A Társaság jogi kötelezettség teljesítése jogcímén, pénzmosás és terrorizmus- finanszírozása megelőzése és megakadályozása céljából kezeli ügyfelei, ezek képviselői, és a tényleges tulajdonosoknak a pénzmosás és a terrorizmus finanszírozása megelőzéséről és megakadályozásáról szóló 2017. évi LIII. törvény 7. §-</w:t>
      </w:r>
      <w:proofErr w:type="spellStart"/>
      <w:r w:rsidRPr="001E198E">
        <w:rPr>
          <w:rFonts w:ascii="Times New Roman" w:hAnsi="Times New Roman" w:cs="Times New Roman"/>
        </w:rPr>
        <w:t>ban</w:t>
      </w:r>
      <w:proofErr w:type="spellEnd"/>
      <w:r w:rsidRPr="001E198E">
        <w:rPr>
          <w:rFonts w:ascii="Times New Roman" w:hAnsi="Times New Roman" w:cs="Times New Roman"/>
        </w:rPr>
        <w:t xml:space="preserve"> (</w:t>
      </w:r>
      <w:proofErr w:type="spellStart"/>
      <w:r w:rsidRPr="001E198E">
        <w:rPr>
          <w:rFonts w:ascii="Times New Roman" w:hAnsi="Times New Roman" w:cs="Times New Roman"/>
        </w:rPr>
        <w:t>Pmt</w:t>
      </w:r>
      <w:proofErr w:type="spellEnd"/>
      <w:r w:rsidRPr="001E198E">
        <w:rPr>
          <w:rFonts w:ascii="Times New Roman" w:hAnsi="Times New Roman" w:cs="Times New Roman"/>
        </w:rPr>
        <w:t>.) meghatározott adatait.</w:t>
      </w:r>
    </w:p>
    <w:p w14:paraId="6533C04E" w14:textId="77777777" w:rsidR="00C57DBE" w:rsidRPr="001E198E" w:rsidRDefault="00C57DBE" w:rsidP="00C57DBE">
      <w:pPr>
        <w:jc w:val="both"/>
        <w:rPr>
          <w:rFonts w:ascii="Times New Roman" w:hAnsi="Times New Roman" w:cs="Times New Roman"/>
        </w:rPr>
      </w:pPr>
    </w:p>
    <w:p w14:paraId="11717150" w14:textId="60E48C02" w:rsidR="00C57DBE" w:rsidRPr="001E198E" w:rsidRDefault="00C57DBE" w:rsidP="007A0BAA">
      <w:pPr>
        <w:pStyle w:val="Listaszerbekezds"/>
        <w:numPr>
          <w:ilvl w:val="0"/>
          <w:numId w:val="34"/>
        </w:numPr>
        <w:jc w:val="both"/>
        <w:rPr>
          <w:rFonts w:ascii="Times New Roman" w:hAnsi="Times New Roman" w:cs="Times New Roman"/>
        </w:rPr>
      </w:pPr>
      <w:r w:rsidRPr="001E198E">
        <w:rPr>
          <w:rFonts w:ascii="Times New Roman" w:hAnsi="Times New Roman" w:cs="Times New Roman"/>
        </w:rPr>
        <w:t xml:space="preserve">A személyes adatok címzettjei: a Társaság ügyfélkiszolgálással kapcsolatos feladatokat ellátó munkavállalói, a Társaság vezetője és a Társaság </w:t>
      </w:r>
      <w:proofErr w:type="spellStart"/>
      <w:r w:rsidRPr="001E198E">
        <w:rPr>
          <w:rFonts w:ascii="Times New Roman" w:hAnsi="Times New Roman" w:cs="Times New Roman"/>
        </w:rPr>
        <w:t>Pmt</w:t>
      </w:r>
      <w:proofErr w:type="spellEnd"/>
      <w:r w:rsidRPr="001E198E">
        <w:rPr>
          <w:rFonts w:ascii="Times New Roman" w:hAnsi="Times New Roman" w:cs="Times New Roman"/>
        </w:rPr>
        <w:t>. szerinti kijelölt személye.</w:t>
      </w:r>
    </w:p>
    <w:p w14:paraId="2DF82229" w14:textId="77777777" w:rsidR="00C57DBE" w:rsidRPr="001E198E" w:rsidRDefault="00C57DBE" w:rsidP="00C57DBE">
      <w:pPr>
        <w:jc w:val="both"/>
        <w:rPr>
          <w:rFonts w:ascii="Times New Roman" w:hAnsi="Times New Roman" w:cs="Times New Roman"/>
        </w:rPr>
      </w:pPr>
    </w:p>
    <w:p w14:paraId="0953B428" w14:textId="2DC65D5A" w:rsidR="004D5B13" w:rsidRPr="001E198E" w:rsidRDefault="00C57DBE" w:rsidP="007A0BAA">
      <w:pPr>
        <w:pStyle w:val="Listaszerbekezds"/>
        <w:numPr>
          <w:ilvl w:val="0"/>
          <w:numId w:val="34"/>
        </w:numPr>
        <w:jc w:val="both"/>
        <w:rPr>
          <w:rFonts w:ascii="Times New Roman" w:hAnsi="Times New Roman" w:cs="Times New Roman"/>
        </w:rPr>
      </w:pPr>
      <w:r w:rsidRPr="001E198E">
        <w:rPr>
          <w:rFonts w:ascii="Times New Roman" w:hAnsi="Times New Roman" w:cs="Times New Roman"/>
        </w:rPr>
        <w:t>A személyes adatok tárolásának időtartama: az üzleti kapcsolat megszűnésétől, illetve az ügyleti megbízás teljesítésétől számított 8 év.</w:t>
      </w:r>
    </w:p>
    <w:p w14:paraId="6733AFFB" w14:textId="77777777" w:rsidR="00174FD8" w:rsidRPr="001E198E" w:rsidRDefault="00174FD8" w:rsidP="00C57DBE">
      <w:pPr>
        <w:jc w:val="both"/>
        <w:rPr>
          <w:rFonts w:ascii="Times New Roman" w:hAnsi="Times New Roman" w:cs="Times New Roman"/>
        </w:rPr>
      </w:pPr>
    </w:p>
    <w:p w14:paraId="3C8C2611" w14:textId="0AFB4386" w:rsidR="00174FD8" w:rsidRPr="001E198E" w:rsidRDefault="00787E82" w:rsidP="00C57DBE">
      <w:pPr>
        <w:jc w:val="both"/>
        <w:rPr>
          <w:rFonts w:ascii="Times New Roman" w:hAnsi="Times New Roman" w:cs="Times New Roman"/>
          <w:i/>
          <w:iCs/>
          <w:u w:val="single"/>
        </w:rPr>
      </w:pPr>
      <w:r w:rsidRPr="001E198E">
        <w:rPr>
          <w:rFonts w:ascii="Times New Roman" w:hAnsi="Times New Roman" w:cs="Times New Roman"/>
          <w:i/>
          <w:iCs/>
          <w:u w:val="single"/>
        </w:rPr>
        <w:t>Adatkezelés a biztosítási törvényben foglalt kötelezettségek teljesítése céljából:</w:t>
      </w:r>
    </w:p>
    <w:p w14:paraId="71898645" w14:textId="77777777" w:rsidR="00787E82" w:rsidRPr="001E198E" w:rsidRDefault="00787E82" w:rsidP="00C57DBE">
      <w:pPr>
        <w:jc w:val="both"/>
        <w:rPr>
          <w:rFonts w:ascii="Times New Roman" w:hAnsi="Times New Roman" w:cs="Times New Roman"/>
        </w:rPr>
      </w:pPr>
    </w:p>
    <w:p w14:paraId="19DC5E0C" w14:textId="77777777" w:rsidR="007A0BAA" w:rsidRPr="001E198E" w:rsidRDefault="007A0BAA" w:rsidP="007A0BAA">
      <w:pPr>
        <w:pStyle w:val="Listaszerbekezds"/>
        <w:numPr>
          <w:ilvl w:val="0"/>
          <w:numId w:val="34"/>
        </w:numPr>
        <w:jc w:val="both"/>
        <w:rPr>
          <w:rFonts w:ascii="Times New Roman" w:hAnsi="Times New Roman" w:cs="Times New Roman"/>
        </w:rPr>
      </w:pPr>
      <w:r w:rsidRPr="001E198E">
        <w:rPr>
          <w:rFonts w:ascii="Times New Roman" w:hAnsi="Times New Roman" w:cs="Times New Roman"/>
        </w:rPr>
        <w:t>A Társaság kinyilvánítja, hogy a biztosítási tevékenységről szóló 2014. évi LXXXVIII tv. 135.§ alapján jogosult kezelni ügyfeleinek azon biztosítási titoknak minősülő adatait, amelyek a biztosítási szerződéssel, annak létrejöttével, nyilvántartásával, a szolgáltatással összefüggnek. Az adatkezelés célja csak a biztosítási szerződés megkötéséhez, módosításához, állományban tartásához, a biztosítási szerződésből származó követelések megítéléséhez szükséges, vagy az e törvény által meghatározott egyéb cél lehet.</w:t>
      </w:r>
    </w:p>
    <w:p w14:paraId="3610BB0A" w14:textId="77777777" w:rsidR="007A0BAA" w:rsidRPr="001E198E" w:rsidRDefault="007A0BAA" w:rsidP="007A0BAA">
      <w:pPr>
        <w:jc w:val="both"/>
        <w:rPr>
          <w:rFonts w:ascii="Times New Roman" w:hAnsi="Times New Roman" w:cs="Times New Roman"/>
        </w:rPr>
      </w:pPr>
    </w:p>
    <w:p w14:paraId="3AE44FD1" w14:textId="77777777" w:rsidR="007A0BAA" w:rsidRPr="001E198E" w:rsidRDefault="007A0BAA" w:rsidP="007A0BAA">
      <w:pPr>
        <w:pStyle w:val="Listaszerbekezds"/>
        <w:numPr>
          <w:ilvl w:val="0"/>
          <w:numId w:val="34"/>
        </w:numPr>
        <w:jc w:val="both"/>
        <w:rPr>
          <w:rFonts w:ascii="Times New Roman" w:hAnsi="Times New Roman" w:cs="Times New Roman"/>
        </w:rPr>
      </w:pPr>
      <w:r w:rsidRPr="001E198E">
        <w:rPr>
          <w:rFonts w:ascii="Times New Roman" w:hAnsi="Times New Roman" w:cs="Times New Roman"/>
        </w:rPr>
        <w:lastRenderedPageBreak/>
        <w:t xml:space="preserve">Az adattovábbítási nyilvántartásban szereplő személyes adatokat az adattovábbítástól számított öt év elteltével, a 136. § alá eső adatok vagy az </w:t>
      </w:r>
      <w:proofErr w:type="spellStart"/>
      <w:r w:rsidRPr="001E198E">
        <w:rPr>
          <w:rFonts w:ascii="Times New Roman" w:hAnsi="Times New Roman" w:cs="Times New Roman"/>
        </w:rPr>
        <w:t>Infotv</w:t>
      </w:r>
      <w:proofErr w:type="spellEnd"/>
      <w:r w:rsidRPr="001E198E">
        <w:rPr>
          <w:rFonts w:ascii="Times New Roman" w:hAnsi="Times New Roman" w:cs="Times New Roman"/>
        </w:rPr>
        <w:t>. szerint különleges adatnak minősülő adatok továbbítása esetén húsz év elteltével törölni kell.</w:t>
      </w:r>
    </w:p>
    <w:p w14:paraId="63D6CEF4" w14:textId="77777777" w:rsidR="007A0BAA" w:rsidRPr="001E198E" w:rsidRDefault="007A0BAA" w:rsidP="007A0BAA">
      <w:pPr>
        <w:jc w:val="both"/>
        <w:rPr>
          <w:rFonts w:ascii="Times New Roman" w:hAnsi="Times New Roman" w:cs="Times New Roman"/>
        </w:rPr>
      </w:pPr>
    </w:p>
    <w:p w14:paraId="5B176A1F" w14:textId="77777777" w:rsidR="001E198E" w:rsidRDefault="007A0BAA" w:rsidP="001E198E">
      <w:pPr>
        <w:pStyle w:val="Listaszerbekezds"/>
        <w:numPr>
          <w:ilvl w:val="0"/>
          <w:numId w:val="34"/>
        </w:numPr>
        <w:jc w:val="both"/>
        <w:rPr>
          <w:rFonts w:ascii="Times New Roman" w:hAnsi="Times New Roman" w:cs="Times New Roman"/>
        </w:rPr>
      </w:pPr>
      <w:r w:rsidRPr="001E198E">
        <w:rPr>
          <w:rFonts w:ascii="Times New Roman" w:hAnsi="Times New Roman" w:cs="Times New Roman"/>
        </w:rPr>
        <w:t xml:space="preserve">A Társaság kinyilvánítja, hogy a Bit. 412.§ (1.) </w:t>
      </w:r>
      <w:proofErr w:type="spellStart"/>
      <w:r w:rsidRPr="001E198E">
        <w:rPr>
          <w:rFonts w:ascii="Times New Roman" w:hAnsi="Times New Roman" w:cs="Times New Roman"/>
        </w:rPr>
        <w:t>bek</w:t>
      </w:r>
      <w:proofErr w:type="spellEnd"/>
      <w:r w:rsidRPr="001E198E">
        <w:rPr>
          <w:rFonts w:ascii="Times New Roman" w:hAnsi="Times New Roman" w:cs="Times New Roman"/>
        </w:rPr>
        <w:t xml:space="preserve"> alapján az általa alkalmazott vagy megbízott biztosításközvetítést végző természetes személyekről, vagy ha a közvetítői tevékenységgel gazdálkodó szervezetet bízott meg, akkor erről a gazdálkodó szervezetről és az ennél a szervezetnél közvetítői tevékenységet végző természetes személyekről, továbbá az általa megbízott kiegészítő biztosításközvetítői tevékenységet végző gazdálkodó szervezetről és az ennél a szervezetnél kiegészítő biztosításközvetítői tevékenységet végző természetes személyekről, valamint az általa megbízott 368. § (1) bekezdése szerinti személyekről - a biztosításközvetítőkkel, a kiegészítő biztosításközvetítői tevékenységet végző személyekkel és a 368. § (1) bekezdése szerinti személyekkel kapcsolatos nyilvántartási és felügyeleti feladatok elősegítése céljából - köteles belső nyilvántartást vezetni.</w:t>
      </w:r>
    </w:p>
    <w:p w14:paraId="2C4F207F" w14:textId="77777777" w:rsidR="001E198E" w:rsidRPr="001E198E" w:rsidRDefault="001E198E" w:rsidP="001E198E">
      <w:pPr>
        <w:pStyle w:val="Listaszerbekezds"/>
        <w:rPr>
          <w:rFonts w:ascii="Times New Roman" w:hAnsi="Times New Roman" w:cs="Times New Roman"/>
        </w:rPr>
      </w:pPr>
    </w:p>
    <w:p w14:paraId="74C6F901" w14:textId="167329CD" w:rsidR="00152197" w:rsidRPr="001E198E" w:rsidRDefault="00152197" w:rsidP="001E198E">
      <w:pPr>
        <w:pStyle w:val="Listaszerbekezds"/>
        <w:numPr>
          <w:ilvl w:val="0"/>
          <w:numId w:val="34"/>
        </w:numPr>
        <w:jc w:val="both"/>
        <w:rPr>
          <w:rFonts w:ascii="Times New Roman" w:hAnsi="Times New Roman" w:cs="Times New Roman"/>
        </w:rPr>
      </w:pPr>
      <w:r w:rsidRPr="001E198E">
        <w:rPr>
          <w:rFonts w:ascii="Times New Roman" w:hAnsi="Times New Roman" w:cs="Times New Roman"/>
        </w:rPr>
        <w:t>A meghatározott belső nyilvántartás a biztosításközvetítést végző természetes személyek belső nyilvántartásából, a biztosításközvetítő gazdálkodó szervezetek belső nyilvántartásából, a kiegészítő biztosításközvetítői tevékenységet végző gazdálkodó szervezetek belső nyilvántartásából, valamint a 368. § (1) bekezdése szerinti személyek belső nyilvántartásából áll.</w:t>
      </w:r>
    </w:p>
    <w:p w14:paraId="28B87024" w14:textId="77777777" w:rsidR="00152197" w:rsidRPr="001E198E" w:rsidRDefault="00152197" w:rsidP="00152197">
      <w:pPr>
        <w:jc w:val="both"/>
        <w:rPr>
          <w:rFonts w:ascii="Times New Roman" w:hAnsi="Times New Roman" w:cs="Times New Roman"/>
        </w:rPr>
      </w:pPr>
    </w:p>
    <w:p w14:paraId="28474C61" w14:textId="77777777" w:rsidR="00B603ED" w:rsidRPr="001E198E" w:rsidRDefault="00152197" w:rsidP="00C57DBE">
      <w:pPr>
        <w:pStyle w:val="Listaszerbekezds"/>
        <w:numPr>
          <w:ilvl w:val="0"/>
          <w:numId w:val="34"/>
        </w:numPr>
        <w:jc w:val="both"/>
        <w:rPr>
          <w:rFonts w:ascii="Times New Roman" w:hAnsi="Times New Roman" w:cs="Times New Roman"/>
        </w:rPr>
      </w:pPr>
      <w:r w:rsidRPr="001E198E">
        <w:rPr>
          <w:rFonts w:ascii="Times New Roman" w:hAnsi="Times New Roman" w:cs="Times New Roman"/>
        </w:rPr>
        <w:t xml:space="preserve">A biztosításközvetítést végző természetes személyekről vezetett belső nyilvántartás - a biztosításközvetítő adataiban a közvetítői jogviszony tartama alatt bekövetkezett változások nyomon követésével és dokumentálásával – a Bit. 412. § (3) </w:t>
      </w:r>
      <w:proofErr w:type="spellStart"/>
      <w:r w:rsidRPr="001E198E">
        <w:rPr>
          <w:rFonts w:ascii="Times New Roman" w:hAnsi="Times New Roman" w:cs="Times New Roman"/>
        </w:rPr>
        <w:t>bek</w:t>
      </w:r>
      <w:proofErr w:type="spellEnd"/>
      <w:r w:rsidRPr="001E198E">
        <w:rPr>
          <w:rFonts w:ascii="Times New Roman" w:hAnsi="Times New Roman" w:cs="Times New Roman"/>
        </w:rPr>
        <w:t>. szerinti adatokat tartalmazza.</w:t>
      </w:r>
    </w:p>
    <w:p w14:paraId="5249DF88" w14:textId="77777777" w:rsidR="00B603ED" w:rsidRPr="001E198E" w:rsidRDefault="00B603ED" w:rsidP="00B603ED">
      <w:pPr>
        <w:pStyle w:val="Listaszerbekezds"/>
        <w:rPr>
          <w:rFonts w:ascii="Times New Roman" w:hAnsi="Times New Roman" w:cs="Times New Roman"/>
        </w:rPr>
      </w:pPr>
    </w:p>
    <w:p w14:paraId="70D07B58" w14:textId="1F2F60B5" w:rsidR="00954B3F" w:rsidRPr="001E198E" w:rsidRDefault="00B603ED" w:rsidP="00C57DBE">
      <w:pPr>
        <w:pStyle w:val="Listaszerbekezds"/>
        <w:numPr>
          <w:ilvl w:val="0"/>
          <w:numId w:val="34"/>
        </w:numPr>
        <w:jc w:val="both"/>
        <w:rPr>
          <w:rFonts w:ascii="Times New Roman" w:hAnsi="Times New Roman" w:cs="Times New Roman"/>
        </w:rPr>
      </w:pPr>
      <w:r w:rsidRPr="001E198E">
        <w:rPr>
          <w:rFonts w:ascii="Times New Roman" w:hAnsi="Times New Roman" w:cs="Times New Roman"/>
        </w:rPr>
        <w:t xml:space="preserve">A biztosításközvetítő gazdálkodó szervezetekről vezetett belső nyilvántartás - a biztosításközvetítő adataiban a közvetítői jogviszony tartama alatt bekövetkezett változások nyomon követésével és dokumentálásával </w:t>
      </w:r>
    </w:p>
    <w:p w14:paraId="5655E4D8" w14:textId="77777777" w:rsidR="004B4AD5" w:rsidRPr="001E198E" w:rsidRDefault="004B4AD5" w:rsidP="004B4AD5">
      <w:pPr>
        <w:pStyle w:val="Listaszerbekezds"/>
        <w:rPr>
          <w:rFonts w:ascii="Times New Roman" w:hAnsi="Times New Roman" w:cs="Times New Roman"/>
        </w:rPr>
      </w:pPr>
    </w:p>
    <w:p w14:paraId="716BF9AA" w14:textId="0773367D" w:rsidR="004B4AD5" w:rsidRPr="001E198E" w:rsidRDefault="004B4AD5" w:rsidP="004B4AD5">
      <w:pPr>
        <w:pStyle w:val="Listaszerbekezds"/>
        <w:numPr>
          <w:ilvl w:val="0"/>
          <w:numId w:val="34"/>
        </w:numPr>
        <w:rPr>
          <w:rFonts w:ascii="Times New Roman" w:hAnsi="Times New Roman" w:cs="Times New Roman"/>
        </w:rPr>
      </w:pPr>
      <w:r w:rsidRPr="001E198E">
        <w:rPr>
          <w:rFonts w:ascii="Times New Roman" w:hAnsi="Times New Roman" w:cs="Times New Roman"/>
        </w:rPr>
        <w:t xml:space="preserve">A kiegészítő biztosításközvetítői tevékenységet végző gazdálkodó szervezetekről vezetett belső nyilvántartás - a kiegészítő biztosításközvetítői tevékenységet végző gazdálkodó szervezet adataiban a közvetítői jogviszony tartama alatt bekövetkezett változások nyomon követésével és dokumentálásával –  </w:t>
      </w:r>
    </w:p>
    <w:p w14:paraId="6691D9DA" w14:textId="77777777" w:rsidR="00443ED4" w:rsidRPr="001E198E" w:rsidRDefault="00443ED4" w:rsidP="00443ED4">
      <w:pPr>
        <w:pStyle w:val="Listaszerbekezds"/>
        <w:rPr>
          <w:rFonts w:ascii="Times New Roman" w:hAnsi="Times New Roman" w:cs="Times New Roman"/>
        </w:rPr>
      </w:pPr>
    </w:p>
    <w:p w14:paraId="00AB94EE" w14:textId="36322C06" w:rsidR="00443ED4" w:rsidRPr="001E198E" w:rsidRDefault="00443ED4" w:rsidP="00443ED4">
      <w:pPr>
        <w:pStyle w:val="Listaszerbekezds"/>
        <w:numPr>
          <w:ilvl w:val="0"/>
          <w:numId w:val="34"/>
        </w:numPr>
        <w:rPr>
          <w:rFonts w:ascii="Times New Roman" w:hAnsi="Times New Roman" w:cs="Times New Roman"/>
        </w:rPr>
      </w:pPr>
      <w:r w:rsidRPr="001E198E">
        <w:rPr>
          <w:rFonts w:ascii="Times New Roman" w:hAnsi="Times New Roman" w:cs="Times New Roman"/>
        </w:rPr>
        <w:t xml:space="preserve">A 368. § (1) bekezdése szerinti személyekről vezetett belső nyilvántartás – a 368. § (1) bekezdése szerinti személy adataiban a jogviszonya tartama alatt bekövetkezett változások nyomon követésével és dokumentálásával - a Bit. 412. § (6) </w:t>
      </w:r>
      <w:proofErr w:type="spellStart"/>
      <w:r w:rsidRPr="001E198E">
        <w:rPr>
          <w:rFonts w:ascii="Times New Roman" w:hAnsi="Times New Roman" w:cs="Times New Roman"/>
        </w:rPr>
        <w:t>bek</w:t>
      </w:r>
      <w:proofErr w:type="spellEnd"/>
      <w:r w:rsidRPr="001E198E">
        <w:rPr>
          <w:rFonts w:ascii="Times New Roman" w:hAnsi="Times New Roman" w:cs="Times New Roman"/>
        </w:rPr>
        <w:t>. szerinti adatokat tartalmazza.</w:t>
      </w:r>
    </w:p>
    <w:p w14:paraId="196F86C4" w14:textId="77777777" w:rsidR="00443ED4" w:rsidRPr="001E198E" w:rsidRDefault="00443ED4" w:rsidP="00443ED4">
      <w:pPr>
        <w:rPr>
          <w:rFonts w:ascii="Times New Roman" w:hAnsi="Times New Roman" w:cs="Times New Roman"/>
        </w:rPr>
      </w:pPr>
    </w:p>
    <w:p w14:paraId="57EAF29E" w14:textId="3F6B764F" w:rsidR="002F2D69" w:rsidRPr="001E198E" w:rsidRDefault="002F2D69" w:rsidP="002F2D69">
      <w:pPr>
        <w:pStyle w:val="Listaszerbekezds"/>
        <w:numPr>
          <w:ilvl w:val="0"/>
          <w:numId w:val="34"/>
        </w:numPr>
        <w:rPr>
          <w:rFonts w:ascii="Times New Roman" w:hAnsi="Times New Roman" w:cs="Times New Roman"/>
        </w:rPr>
      </w:pPr>
      <w:r w:rsidRPr="001E198E">
        <w:rPr>
          <w:rFonts w:ascii="Times New Roman" w:hAnsi="Times New Roman" w:cs="Times New Roman"/>
        </w:rPr>
        <w:t>Az Adatkezelő az adatokat az adott személlyel vagy szervezettel fennálló jogviszonya megszűnését követő öt évig kezelheti.</w:t>
      </w:r>
    </w:p>
    <w:p w14:paraId="1962645C" w14:textId="77777777" w:rsidR="002F2D69" w:rsidRPr="001E198E" w:rsidRDefault="002F2D69" w:rsidP="002F2D69">
      <w:pPr>
        <w:pStyle w:val="Listaszerbekezds"/>
        <w:rPr>
          <w:rFonts w:ascii="Times New Roman" w:hAnsi="Times New Roman" w:cs="Times New Roman"/>
        </w:rPr>
      </w:pPr>
    </w:p>
    <w:p w14:paraId="67B06AC1" w14:textId="40D21AE6" w:rsidR="002F2D69" w:rsidRPr="001E198E" w:rsidRDefault="002F2D69" w:rsidP="002F2D69">
      <w:pPr>
        <w:pStyle w:val="Listaszerbekezds"/>
        <w:numPr>
          <w:ilvl w:val="0"/>
          <w:numId w:val="34"/>
        </w:numPr>
        <w:rPr>
          <w:rFonts w:ascii="Times New Roman" w:hAnsi="Times New Roman" w:cs="Times New Roman"/>
        </w:rPr>
      </w:pPr>
      <w:r w:rsidRPr="001E198E">
        <w:rPr>
          <w:rFonts w:ascii="Times New Roman" w:hAnsi="Times New Roman" w:cs="Times New Roman"/>
        </w:rPr>
        <w:t xml:space="preserve">A Bit. </w:t>
      </w:r>
      <w:proofErr w:type="gramStart"/>
      <w:r w:rsidRPr="001E198E">
        <w:rPr>
          <w:rFonts w:ascii="Times New Roman" w:hAnsi="Times New Roman" w:cs="Times New Roman"/>
        </w:rPr>
        <w:t xml:space="preserve">412. § (3)-(6) bekezdésben meghatározott adatokban bekövetkezett változásokat - ide nem értve a (3) bekezdés b) pontjában, d) pont dc) alpontjában és f) pontjában, a (4) bekezdés b) pontjában meghatározott adatokat, valamint a kiegészítő biztosításközvetítői tevékenységet végző gazdálkodó szervezet nyilvántartási számát és annak keltét - az adott belső nyilvántartást vezető biztosító, a többes ügynök vagy alkusz köteles - a Magyar </w:t>
      </w:r>
      <w:r w:rsidRPr="001E198E">
        <w:rPr>
          <w:rFonts w:ascii="Times New Roman" w:hAnsi="Times New Roman" w:cs="Times New Roman"/>
        </w:rPr>
        <w:lastRenderedPageBreak/>
        <w:t>Nemzeti Bank elnöke által kiadott rendeletben meghatározott módon - a Felügyeletnek harminc napon belül bejelenteni.</w:t>
      </w:r>
      <w:proofErr w:type="gramEnd"/>
    </w:p>
    <w:p w14:paraId="7FA21A7C" w14:textId="77777777" w:rsidR="002F2D69" w:rsidRPr="001E198E" w:rsidRDefault="002F2D69" w:rsidP="002F2D69">
      <w:pPr>
        <w:rPr>
          <w:rFonts w:ascii="Times New Roman" w:hAnsi="Times New Roman" w:cs="Times New Roman"/>
        </w:rPr>
      </w:pPr>
    </w:p>
    <w:p w14:paraId="7181BDFC" w14:textId="17B8B3EF" w:rsidR="002F2D69" w:rsidRPr="001E198E" w:rsidRDefault="002F2D69" w:rsidP="002F2D69">
      <w:pPr>
        <w:pStyle w:val="Listaszerbekezds"/>
        <w:numPr>
          <w:ilvl w:val="0"/>
          <w:numId w:val="34"/>
        </w:numPr>
        <w:rPr>
          <w:rFonts w:ascii="Times New Roman" w:hAnsi="Times New Roman" w:cs="Times New Roman"/>
        </w:rPr>
      </w:pPr>
      <w:r w:rsidRPr="001E198E">
        <w:rPr>
          <w:rFonts w:ascii="Times New Roman" w:hAnsi="Times New Roman" w:cs="Times New Roman"/>
        </w:rPr>
        <w:t>A biztosító, a többes ügynök és az alkusz köteles a 412. § (3) bekezdés d) pont dc) alpontjában és f) pont fa) alpontjában, a (4) bekezdés e) pontjában és az (5) bekezdés e) pontjában meghatározott adatokban bekövetkezett változást a Felügyeletnek két munkanapon belül bejelenteni</w:t>
      </w:r>
    </w:p>
    <w:p w14:paraId="18B8D240" w14:textId="7A81FE4F" w:rsidR="001427ED" w:rsidRPr="001E198E" w:rsidRDefault="001427ED" w:rsidP="00984B47">
      <w:pPr>
        <w:pStyle w:val="Cmsor1"/>
        <w:rPr>
          <w:rFonts w:ascii="Times New Roman" w:hAnsi="Times New Roman" w:cs="Times New Roman"/>
        </w:rPr>
      </w:pPr>
      <w:bookmarkStart w:id="35" w:name="_Toc174983374"/>
      <w:bookmarkStart w:id="36" w:name="_Toc231908490"/>
      <w:r w:rsidRPr="001E198E">
        <w:rPr>
          <w:rFonts w:ascii="Times New Roman" w:hAnsi="Times New Roman" w:cs="Times New Roman"/>
          <w:sz w:val="36"/>
          <w:szCs w:val="36"/>
        </w:rPr>
        <w:t>Részletes tájékoztatás az érintett jogairól</w:t>
      </w:r>
      <w:bookmarkEnd w:id="35"/>
      <w:bookmarkEnd w:id="36"/>
    </w:p>
    <w:p w14:paraId="1F231DBB" w14:textId="26736989" w:rsidR="00984B47" w:rsidRPr="001E198E" w:rsidRDefault="00984B47" w:rsidP="00F10EAA">
      <w:pPr>
        <w:jc w:val="both"/>
        <w:rPr>
          <w:rFonts w:ascii="Times New Roman" w:hAnsi="Times New Roman" w:cs="Times New Roman"/>
        </w:rPr>
      </w:pPr>
      <w:r w:rsidRPr="001E198E">
        <w:rPr>
          <w:rFonts w:ascii="Times New Roman" w:hAnsi="Times New Roman" w:cs="Times New Roman"/>
          <w:b/>
          <w:bCs/>
        </w:rPr>
        <w:t>Előzetes tájékozódáshoz való jog:</w:t>
      </w:r>
      <w:r w:rsidRPr="001E198E">
        <w:rPr>
          <w:rFonts w:ascii="Times New Roman" w:hAnsi="Times New Roman" w:cs="Times New Roman"/>
        </w:rPr>
        <w:t xml:space="preserve"> Az érintett jogosult arra, hogy az adatkezeléssel összefüggő tényekről és információkról az adatkezelés megkezdését megelőzően tájékoztatást kapjon. Ha az adatkezelő közvetlenül az </w:t>
      </w:r>
      <w:proofErr w:type="spellStart"/>
      <w:r w:rsidRPr="001E198E">
        <w:rPr>
          <w:rFonts w:ascii="Times New Roman" w:hAnsi="Times New Roman" w:cs="Times New Roman"/>
        </w:rPr>
        <w:t>érintettől</w:t>
      </w:r>
      <w:proofErr w:type="spellEnd"/>
      <w:r w:rsidRPr="001E198E">
        <w:rPr>
          <w:rFonts w:ascii="Times New Roman" w:hAnsi="Times New Roman" w:cs="Times New Roman"/>
        </w:rPr>
        <w:t xml:space="preserve"> gyűjti a személyes adatokat, a GDPR 13. cikke értelmében köteles tájékoztatni az érintettet az adatkezeléssel kapcsolatos fontos tudnivalókról még az adatkezelés megkezdése előtt. Ha az Adatkezelő a személyes adatokat nem az </w:t>
      </w:r>
      <w:proofErr w:type="spellStart"/>
      <w:r w:rsidRPr="001E198E">
        <w:rPr>
          <w:rFonts w:ascii="Times New Roman" w:hAnsi="Times New Roman" w:cs="Times New Roman"/>
        </w:rPr>
        <w:t>érintettől</w:t>
      </w:r>
      <w:proofErr w:type="spellEnd"/>
      <w:r w:rsidRPr="001E198E">
        <w:rPr>
          <w:rFonts w:ascii="Times New Roman" w:hAnsi="Times New Roman" w:cs="Times New Roman"/>
        </w:rPr>
        <w:t xml:space="preserve"> </w:t>
      </w:r>
      <w:proofErr w:type="spellStart"/>
      <w:r w:rsidRPr="001E198E">
        <w:rPr>
          <w:rFonts w:ascii="Times New Roman" w:hAnsi="Times New Roman" w:cs="Times New Roman"/>
        </w:rPr>
        <w:t>szerzi</w:t>
      </w:r>
      <w:proofErr w:type="spellEnd"/>
      <w:r w:rsidRPr="001E198E">
        <w:rPr>
          <w:rFonts w:ascii="Times New Roman" w:hAnsi="Times New Roman" w:cs="Times New Roman"/>
        </w:rPr>
        <w:t xml:space="preserve"> meg, a tájékoztatási kötelezettség a GDPR 14. cikkében foglaltak szerint teljesül. Az adatkezelő az adatok megszerzését követő észszerű időn belül, de legkésőbb egy hónapon belül köteles tájékoztatni az érintettet. Ha az adatokat az </w:t>
      </w:r>
      <w:proofErr w:type="spellStart"/>
      <w:r w:rsidRPr="001E198E">
        <w:rPr>
          <w:rFonts w:ascii="Times New Roman" w:hAnsi="Times New Roman" w:cs="Times New Roman"/>
        </w:rPr>
        <w:t>érintettel</w:t>
      </w:r>
      <w:proofErr w:type="spellEnd"/>
      <w:r w:rsidRPr="001E198E">
        <w:rPr>
          <w:rFonts w:ascii="Times New Roman" w:hAnsi="Times New Roman" w:cs="Times New Roman"/>
        </w:rPr>
        <w:t xml:space="preserve"> való kommunikáció céljából használják, a tájékoztatás az első kapcsolatfelvételkor is megtörténhet. Abban az esetben, ha az adatok más címzettel is közölve lesznek, akkor legkésőbb a személyes adatok első alkalommal való közlésekor köteles teljesíteni. Az adatkezelőnek nincs kötelezettsége tájékoztatni az érintettet, ha az adatok más forrásból származnak és a tájékoztatás nyújtása lehetetlen vagy aránytalanul nagy erőfeszítést igényelne, illetve ha ez akadályozná vagy veszélyeztetné az adatkezelés céljait.</w:t>
      </w:r>
    </w:p>
    <w:p w14:paraId="21385EBC" w14:textId="77777777" w:rsidR="00984B47" w:rsidRPr="001E198E" w:rsidRDefault="00984B47" w:rsidP="00F10EAA">
      <w:pPr>
        <w:jc w:val="both"/>
        <w:rPr>
          <w:rFonts w:ascii="Times New Roman" w:hAnsi="Times New Roman" w:cs="Times New Roman"/>
          <w:b/>
          <w:bCs/>
        </w:rPr>
      </w:pPr>
    </w:p>
    <w:p w14:paraId="7761FC4B" w14:textId="23B663E9" w:rsidR="00984B47" w:rsidRPr="001E198E" w:rsidRDefault="00984B47" w:rsidP="00F10EAA">
      <w:pPr>
        <w:jc w:val="both"/>
        <w:rPr>
          <w:rFonts w:ascii="Times New Roman" w:hAnsi="Times New Roman" w:cs="Times New Roman"/>
        </w:rPr>
      </w:pPr>
      <w:r w:rsidRPr="001E198E">
        <w:rPr>
          <w:rFonts w:ascii="Times New Roman" w:hAnsi="Times New Roman" w:cs="Times New Roman"/>
          <w:b/>
          <w:bCs/>
        </w:rPr>
        <w:t>Az érintett hozzáférési joga:</w:t>
      </w:r>
      <w:r w:rsidRPr="001E198E">
        <w:rPr>
          <w:rFonts w:ascii="Times New Roman" w:hAnsi="Times New Roman" w:cs="Times New Roman"/>
        </w:rPr>
        <w:t xml:space="preserve"> Az érintett jogosult arra, hogy az adatkezelőtől visszajelzést kapjon arra vonatkozóan, hogy személyes adatait kezeli-e, és ha igen, akkor jogosult részletes tájékoztatást kérni az adatkezelés céljáról, jogalapjáról, időtartamáról és egyéb lényeges körülményeiről. Az érintett jogosult arra, hogy az adatkezelőtől a rá vonatkozó személyes adatokról másolatot kérjen. Az adatkezelőnek a kérést az érintett által meghatározott formában (papír alapon, elektronikus úton vagy más digitális adathordozón) kell teljesítenie. Az érintettnek joga van betekinteni azokba a nyilvántartásokba vagy adatbázisokba, amelyekben a személyes adatai szerepelnek.</w:t>
      </w:r>
    </w:p>
    <w:p w14:paraId="0518C6E8" w14:textId="77777777" w:rsidR="00984B47" w:rsidRPr="001E198E" w:rsidRDefault="00984B47" w:rsidP="00F10EAA">
      <w:pPr>
        <w:jc w:val="both"/>
        <w:rPr>
          <w:rFonts w:ascii="Times New Roman" w:hAnsi="Times New Roman" w:cs="Times New Roman"/>
        </w:rPr>
      </w:pPr>
    </w:p>
    <w:p w14:paraId="38F7C5D8" w14:textId="1E2794E3" w:rsidR="00984B47" w:rsidRPr="001E198E" w:rsidRDefault="00984B47" w:rsidP="00F10EAA">
      <w:pPr>
        <w:jc w:val="both"/>
        <w:rPr>
          <w:rFonts w:ascii="Times New Roman" w:hAnsi="Times New Roman" w:cs="Times New Roman"/>
        </w:rPr>
      </w:pPr>
      <w:r w:rsidRPr="001E198E">
        <w:rPr>
          <w:rFonts w:ascii="Times New Roman" w:hAnsi="Times New Roman" w:cs="Times New Roman"/>
          <w:b/>
          <w:bCs/>
        </w:rPr>
        <w:t>Helyesbítéshez való jog:</w:t>
      </w:r>
      <w:r w:rsidRPr="001E198E">
        <w:rPr>
          <w:rFonts w:ascii="Times New Roman" w:hAnsi="Times New Roman" w:cs="Times New Roman"/>
        </w:rPr>
        <w:t xml:space="preserve"> Az érintett jogosult arra, hogy az adatkezelőtől kérje személyes adatainak javítását, ha azok hibásak vagy hiányosak. A személyes adatok módosításának elsődleges célja az, hogy a kezelt adatok mindig pontosan tükrözzék az érintett valós helyzetét. Ha egy adat pontatlan, például nem felel meg a valóságnak vagy félrevezető, akkor az adatkezelő köteles azt helyesbíteni. A helyesbítés alapjául az érintett által szolgáltatott információk, valamint egyéb megbízható források szolgálhatnak. Ha az adatkezelő helyesbít egy személyes adatot, akkor köteles erről értesíteni minden olyan címzettet, akivel ezt az adatot korábban megosztotta, kivéve, ha ez technikailag nem kivitelezhető vagy aránytalanul nagy erőfeszítést igényel. Az érintett bármikor kérheti, hogy az adatkezelő tájékoztassa őt azokról a címzettekről, akik megkapták a helyesbítendő adatot.</w:t>
      </w:r>
    </w:p>
    <w:p w14:paraId="146DC03F" w14:textId="77777777" w:rsidR="00984B47" w:rsidRPr="001E198E" w:rsidRDefault="00984B47" w:rsidP="00F10EAA">
      <w:pPr>
        <w:jc w:val="both"/>
        <w:rPr>
          <w:rFonts w:ascii="Times New Roman" w:hAnsi="Times New Roman" w:cs="Times New Roman"/>
        </w:rPr>
      </w:pPr>
    </w:p>
    <w:p w14:paraId="12A2F99D" w14:textId="3C59F5DA" w:rsidR="00984B47" w:rsidRPr="001E198E" w:rsidRDefault="00984B47" w:rsidP="00F10EAA">
      <w:pPr>
        <w:jc w:val="both"/>
        <w:rPr>
          <w:rFonts w:ascii="Times New Roman" w:hAnsi="Times New Roman" w:cs="Times New Roman"/>
        </w:rPr>
      </w:pPr>
      <w:r w:rsidRPr="001E198E">
        <w:rPr>
          <w:rFonts w:ascii="Times New Roman" w:hAnsi="Times New Roman" w:cs="Times New Roman"/>
          <w:b/>
          <w:bCs/>
        </w:rPr>
        <w:t>A törléshez való jog („az elfeledtetéshez való jog”):</w:t>
      </w:r>
      <w:r w:rsidRPr="001E198E">
        <w:rPr>
          <w:rFonts w:ascii="Times New Roman" w:hAnsi="Times New Roman" w:cs="Times New Roman"/>
        </w:rPr>
        <w:t xml:space="preserve"> Az érintett jogosult arra, hogy kérje személyes adatai törlését, ha az adatkezelés már nem szükséges az eredeti cél eléréséhez, ha az adatkezelés jogellenes, ha az érintett visszavonja a hozzájárulását, vagy ha az adatkezelésre vonatkozó egyéb jogszabályi kötelezettség megszűnt. Továbbá, az érintett kérheti adatai törlését, ha bíróság vagy hatóság elrendelte azt, vagy ha az érintett tiltakozik az adatkezelés </w:t>
      </w:r>
      <w:r w:rsidRPr="001E198E">
        <w:rPr>
          <w:rFonts w:ascii="Times New Roman" w:hAnsi="Times New Roman" w:cs="Times New Roman"/>
        </w:rPr>
        <w:lastRenderedPageBreak/>
        <w:t xml:space="preserve">ellen, és nincs olyan jogszerű ok, amely felülírná tiltakozását. </w:t>
      </w:r>
      <w:proofErr w:type="gramStart"/>
      <w:r w:rsidRPr="001E198E">
        <w:rPr>
          <w:rFonts w:ascii="Times New Roman" w:hAnsi="Times New Roman" w:cs="Times New Roman"/>
        </w:rPr>
        <w:t>Ha  a</w:t>
      </w:r>
      <w:proofErr w:type="gramEnd"/>
      <w:r w:rsidRPr="001E198E">
        <w:rPr>
          <w:rFonts w:ascii="Times New Roman" w:hAnsi="Times New Roman" w:cs="Times New Roman"/>
        </w:rPr>
        <w:t xml:space="preserve"> GDPR.17 cikkében felsorolt feltétel valamelyike fennáll, akkor az Adatkezelő az érintett kérelmének teljesítését megtagadhatja.</w:t>
      </w:r>
    </w:p>
    <w:p w14:paraId="6C63C791" w14:textId="55E09609" w:rsidR="00984B47" w:rsidRPr="001E198E" w:rsidRDefault="00984B47" w:rsidP="00F10EAA">
      <w:pPr>
        <w:jc w:val="both"/>
        <w:rPr>
          <w:rFonts w:ascii="Times New Roman" w:hAnsi="Times New Roman" w:cs="Times New Roman"/>
        </w:rPr>
      </w:pPr>
      <w:r w:rsidRPr="001E198E">
        <w:rPr>
          <w:rFonts w:ascii="Times New Roman" w:hAnsi="Times New Roman" w:cs="Times New Roman"/>
          <w:b/>
          <w:bCs/>
        </w:rPr>
        <w:t>Az adatkezelés korlátozásához való jog:</w:t>
      </w:r>
      <w:r w:rsidRPr="001E198E">
        <w:rPr>
          <w:rFonts w:ascii="Times New Roman" w:hAnsi="Times New Roman" w:cs="Times New Roman"/>
        </w:rPr>
        <w:t xml:space="preserve"> Az érintett kérheti személyes adatai kezelésének korlátozását, mely esetben az adatkezelő ideiglenesen felfüggeszti az adatok kezelését. Az érintettnek a kérelemben meg kell jelölnie azokat az okokat, amelyek miatt az adatkezelés korlátozását kezdeményezi. </w:t>
      </w:r>
      <w:proofErr w:type="gramStart"/>
      <w:r w:rsidRPr="001E198E">
        <w:rPr>
          <w:rFonts w:ascii="Times New Roman" w:hAnsi="Times New Roman" w:cs="Times New Roman"/>
        </w:rPr>
        <w:t>Az érintett csak az alább felsorolt négy esetben kérheti a személyes adatai kezelésének korlátozását: vitatott a személyes adat pontossága; az érintett a saját helyzetéből adódó ok miatt gyakorolja tiltakozáshoz való jogát, az Adatkezelő csak kényszerítő erővel bíró jogos indokok alapján kezelheti tovább a személyes adatokat; jogellenes adatkezelés esetén (a nem a szabályozásnak megfelelő esetben, illetve nem a vonatkozó előírásoknak megfelelő adatkezelés esetén az érintett jogosult a személyes adatok törlését kérni); az adatkezelés célja megszűnt vagy teljesült, de az érintettnek szüksége van</w:t>
      </w:r>
      <w:proofErr w:type="gramEnd"/>
      <w:r w:rsidRPr="001E198E">
        <w:rPr>
          <w:rFonts w:ascii="Times New Roman" w:hAnsi="Times New Roman" w:cs="Times New Roman"/>
        </w:rPr>
        <w:t xml:space="preserve"> </w:t>
      </w:r>
      <w:proofErr w:type="gramStart"/>
      <w:r w:rsidRPr="001E198E">
        <w:rPr>
          <w:rFonts w:ascii="Times New Roman" w:hAnsi="Times New Roman" w:cs="Times New Roman"/>
        </w:rPr>
        <w:t>a</w:t>
      </w:r>
      <w:proofErr w:type="gramEnd"/>
      <w:r w:rsidRPr="001E198E">
        <w:rPr>
          <w:rFonts w:ascii="Times New Roman" w:hAnsi="Times New Roman" w:cs="Times New Roman"/>
        </w:rPr>
        <w:t xml:space="preserve"> személyes adatokra jogi igények előterjesztéséhez, érvényesítéséhez, védelméhez.</w:t>
      </w:r>
    </w:p>
    <w:p w14:paraId="301619E6" w14:textId="77777777" w:rsidR="00984B47" w:rsidRPr="001E198E" w:rsidRDefault="00984B47" w:rsidP="00F10EAA">
      <w:pPr>
        <w:jc w:val="both"/>
        <w:rPr>
          <w:rFonts w:ascii="Times New Roman" w:hAnsi="Times New Roman" w:cs="Times New Roman"/>
        </w:rPr>
      </w:pPr>
    </w:p>
    <w:p w14:paraId="13BBE49E" w14:textId="1E651016" w:rsidR="00984B47" w:rsidRPr="001E198E" w:rsidRDefault="00984B47" w:rsidP="00F10EAA">
      <w:pPr>
        <w:jc w:val="both"/>
        <w:rPr>
          <w:rFonts w:ascii="Times New Roman" w:hAnsi="Times New Roman" w:cs="Times New Roman"/>
        </w:rPr>
      </w:pPr>
      <w:proofErr w:type="gramStart"/>
      <w:r w:rsidRPr="001E198E">
        <w:rPr>
          <w:rFonts w:ascii="Times New Roman" w:hAnsi="Times New Roman" w:cs="Times New Roman"/>
          <w:b/>
          <w:bCs/>
        </w:rPr>
        <w:t>Az adathordozhatósághoz való jog:</w:t>
      </w:r>
      <w:r w:rsidRPr="001E198E">
        <w:rPr>
          <w:rFonts w:ascii="Times New Roman" w:hAnsi="Times New Roman" w:cs="Times New Roman"/>
        </w:rPr>
        <w:t xml:space="preserve"> Amennyiben az adatkezelés keretében kezelt személyes adatokat az érintett bocsátotta az adatkezelő rendelkezésére, valamint, ha az adatkezelés automatizált módon (elektronikus úton) történik, illetve, ha az adatkezelés jogszerűsége az érintett hozzájárulásán vagy az adatkezelő és az érintett közötti szerződésen alapul, az érintett jogosult arra, hogy a rá vonatkozó, általa egy Adatkezelő rendelkezésére bocsátott személyes adatokat tagolt, széles körben használt, géppel olvasható formátumban megkapja, továbbá jogosult arra, hogy ezeket az adatokat egy másik Adatkezelőnek</w:t>
      </w:r>
      <w:proofErr w:type="gramEnd"/>
      <w:r w:rsidRPr="001E198E">
        <w:rPr>
          <w:rFonts w:ascii="Times New Roman" w:hAnsi="Times New Roman" w:cs="Times New Roman"/>
        </w:rPr>
        <w:t xml:space="preserve"> </w:t>
      </w:r>
      <w:proofErr w:type="gramStart"/>
      <w:r w:rsidRPr="001E198E">
        <w:rPr>
          <w:rFonts w:ascii="Times New Roman" w:hAnsi="Times New Roman" w:cs="Times New Roman"/>
        </w:rPr>
        <w:t>továbbítsa</w:t>
      </w:r>
      <w:proofErr w:type="gramEnd"/>
      <w:r w:rsidRPr="001E198E">
        <w:rPr>
          <w:rFonts w:ascii="Times New Roman" w:hAnsi="Times New Roman" w:cs="Times New Roman"/>
        </w:rPr>
        <w:t>. Az említett jog nem alkalmazandó abban az esetben, ha az adatkezelés közérdekű vagy az Adatkezelőre ruházott közhatalmi jogosítványai gyakorlásának keretében végzett feladat végrehajtásához szükséges, valamint az említett jog nem érintheti hátrányosan mások jogait és szabadságait. Az adathordozhatósághoz való jog részletszabályairól a GDPR 20. cikke szól.</w:t>
      </w:r>
    </w:p>
    <w:p w14:paraId="2A3E3A1F" w14:textId="77777777" w:rsidR="00984B47" w:rsidRPr="001E198E" w:rsidRDefault="00984B47" w:rsidP="00F10EAA">
      <w:pPr>
        <w:jc w:val="both"/>
        <w:rPr>
          <w:rFonts w:ascii="Times New Roman" w:hAnsi="Times New Roman" w:cs="Times New Roman"/>
        </w:rPr>
      </w:pPr>
    </w:p>
    <w:p w14:paraId="3E31322B" w14:textId="6EFD82BC" w:rsidR="00984B47" w:rsidRPr="001E198E" w:rsidRDefault="00984B47" w:rsidP="00F10EAA">
      <w:pPr>
        <w:jc w:val="both"/>
        <w:rPr>
          <w:rFonts w:ascii="Times New Roman" w:hAnsi="Times New Roman" w:cs="Times New Roman"/>
        </w:rPr>
      </w:pPr>
      <w:r w:rsidRPr="001E198E">
        <w:rPr>
          <w:rFonts w:ascii="Times New Roman" w:hAnsi="Times New Roman" w:cs="Times New Roman"/>
          <w:b/>
          <w:bCs/>
        </w:rPr>
        <w:t>A tiltakozáshoz való jog:</w:t>
      </w:r>
      <w:r w:rsidRPr="001E198E">
        <w:rPr>
          <w:rFonts w:ascii="Times New Roman" w:hAnsi="Times New Roman" w:cs="Times New Roman"/>
        </w:rPr>
        <w:t xml:space="preserve"> Az Általános Adatvédelmi Rendelet (GDPR) biztosítja az érintettek számára a tiltakozás jogát. Ennek értelmében, ha egy adatkezelő személyes adatokat kezel közérdekű feladat végrehajtása vagy jogos érdeke alapján, az érintett jogosult arra, hogy bármikor tiltakozzon az ilyen adatkezelés ellen. A tiltakozás esetén az adatkezelő köteles az adatkezelést felfüggeszteni és megvizsgálni, hogy fennáll-e olyan kényszerítő erejű jogos ok, amely elsőbbséget élvez az érintett érdekeivel szemben. Ha ilyen ok nem áll fenn, az adatkezelő köteles az érintett személyes adatait törölni. A tiltakozáshoz való jog részletszabályairól a GDPR 21. cikke szól.</w:t>
      </w:r>
    </w:p>
    <w:p w14:paraId="005E7D68" w14:textId="77777777" w:rsidR="00984B47" w:rsidRPr="001E198E" w:rsidRDefault="00984B47" w:rsidP="00F10EAA">
      <w:pPr>
        <w:jc w:val="both"/>
        <w:rPr>
          <w:rFonts w:ascii="Times New Roman" w:hAnsi="Times New Roman" w:cs="Times New Roman"/>
        </w:rPr>
      </w:pPr>
    </w:p>
    <w:p w14:paraId="59A4FAC8" w14:textId="65BBE6D3" w:rsidR="00F10EAA" w:rsidRPr="001E198E" w:rsidRDefault="00984B47" w:rsidP="00F10EAA">
      <w:pPr>
        <w:jc w:val="both"/>
        <w:rPr>
          <w:rFonts w:ascii="Times New Roman" w:hAnsi="Times New Roman" w:cs="Times New Roman"/>
        </w:rPr>
      </w:pPr>
      <w:r w:rsidRPr="001E198E">
        <w:rPr>
          <w:rFonts w:ascii="Times New Roman" w:hAnsi="Times New Roman" w:cs="Times New Roman"/>
          <w:b/>
          <w:bCs/>
        </w:rPr>
        <w:t>Automatizált döntéshozatal egyedi ügyekben, beleértve a profilalkotást:</w:t>
      </w:r>
      <w:r w:rsidRPr="001E198E">
        <w:rPr>
          <w:rFonts w:ascii="Times New Roman" w:hAnsi="Times New Roman" w:cs="Times New Roman"/>
        </w:rPr>
        <w:t xml:space="preserve"> Az érintett jogosult arra, hogy ne terjedjen ki rá az olyan, kizárólag automatizált adatkezelésen – ideértve a profilalkotást is – alapuló döntés hatálya, amely rá nézve joghatással járna vagy őt hasonlóképpen jelentős mértékben érintené. Kivételt képeznek ez alól azok az esetek, ahol a döntés az érintett és az Adatkezelő közötti szerződés megkötése vagy teljesítése érdekében szükséges; meghozatalát az Adatkezelőre alkalmazandó olyan uniós vagy tagállami jog teszi lehetővé, amely az érintett jogainak és szabadságainak, valamint jogos érdekeinek védelmét szolgáló megfelelő intézkedéseket is megállapít; vagy az érintett kifejezett hozzájárulásán alapul.</w:t>
      </w:r>
    </w:p>
    <w:p w14:paraId="3388EC5D" w14:textId="036E7639" w:rsidR="00984B47" w:rsidRPr="001E198E" w:rsidRDefault="00F10EAA" w:rsidP="00F10EAA">
      <w:pPr>
        <w:rPr>
          <w:rFonts w:ascii="Times New Roman" w:hAnsi="Times New Roman" w:cs="Times New Roman"/>
        </w:rPr>
      </w:pPr>
      <w:r w:rsidRPr="001E198E">
        <w:rPr>
          <w:rFonts w:ascii="Times New Roman" w:hAnsi="Times New Roman" w:cs="Times New Roman"/>
        </w:rPr>
        <w:br w:type="page"/>
      </w:r>
    </w:p>
    <w:p w14:paraId="2935C278" w14:textId="77777777" w:rsidR="00984B47" w:rsidRPr="001E198E" w:rsidRDefault="00984B47" w:rsidP="00F10EAA">
      <w:pPr>
        <w:jc w:val="both"/>
        <w:rPr>
          <w:rFonts w:ascii="Times New Roman" w:hAnsi="Times New Roman" w:cs="Times New Roman"/>
        </w:rPr>
      </w:pPr>
      <w:r w:rsidRPr="001E198E">
        <w:rPr>
          <w:rFonts w:ascii="Times New Roman" w:hAnsi="Times New Roman" w:cs="Times New Roman"/>
        </w:rPr>
        <w:lastRenderedPageBreak/>
        <w:t>Az iménti felsorolás első, valamint harmadik esetében az Adatkezelőnek megfelelő intézkedéseket kell tennie az érintett jogainak, szabadságainak és jogos érdekeinek védelme érdekében, ideértve az érintettnek legalább azt a jogát, hogy az Adatkezelő részéről emberi beavatkozást kérjen, álláspontját kifejezze, és a döntéssel szemben kifogást nyújtson be.</w:t>
      </w:r>
    </w:p>
    <w:p w14:paraId="0E723A15" w14:textId="77777777" w:rsidR="00984B47" w:rsidRPr="001E198E" w:rsidRDefault="00984B47" w:rsidP="00F10EAA">
      <w:pPr>
        <w:jc w:val="both"/>
        <w:rPr>
          <w:rFonts w:ascii="Times New Roman" w:hAnsi="Times New Roman" w:cs="Times New Roman"/>
        </w:rPr>
      </w:pPr>
    </w:p>
    <w:p w14:paraId="421E8695" w14:textId="7A925375" w:rsidR="00984B47" w:rsidRPr="001E198E" w:rsidRDefault="00984B47" w:rsidP="00F10EAA">
      <w:pPr>
        <w:jc w:val="both"/>
        <w:rPr>
          <w:rFonts w:ascii="Times New Roman" w:hAnsi="Times New Roman" w:cs="Times New Roman"/>
        </w:rPr>
      </w:pPr>
      <w:r w:rsidRPr="001E198E">
        <w:rPr>
          <w:rFonts w:ascii="Times New Roman" w:hAnsi="Times New Roman" w:cs="Times New Roman"/>
        </w:rPr>
        <w:t xml:space="preserve">Az Adatkezelő nem végezhet olyan automatizált döntéshozatalt, amely során különleges adatok kezelése történik, kivéve, ha az érintett a személyes adatok kezeléséhez kifejezetten hozzájárult, vagy az adatkezelés jelentős közérdek miatt szükséges, és az érintett jogainak, szabadságainak és jogos érdekeinek védelme érdekében megfelelő intézkedések megtételére került sor. </w:t>
      </w:r>
      <w:r w:rsidR="009A3010" w:rsidRPr="001E198E">
        <w:rPr>
          <w:rFonts w:ascii="Times New Roman" w:hAnsi="Times New Roman" w:cs="Times New Roman"/>
        </w:rPr>
        <w:t xml:space="preserve"> </w:t>
      </w:r>
      <w:r w:rsidRPr="001E198E">
        <w:rPr>
          <w:rFonts w:ascii="Times New Roman" w:hAnsi="Times New Roman" w:cs="Times New Roman"/>
        </w:rPr>
        <w:t xml:space="preserve">Az egyedi döntésekben történő automatizált döntéshozatal, beleértve a profilalkotás </w:t>
      </w:r>
      <w:proofErr w:type="spellStart"/>
      <w:r w:rsidRPr="001E198E">
        <w:rPr>
          <w:rFonts w:ascii="Times New Roman" w:hAnsi="Times New Roman" w:cs="Times New Roman"/>
        </w:rPr>
        <w:t>rélszletszabályairól</w:t>
      </w:r>
      <w:proofErr w:type="spellEnd"/>
      <w:r w:rsidRPr="001E198E">
        <w:rPr>
          <w:rFonts w:ascii="Times New Roman" w:hAnsi="Times New Roman" w:cs="Times New Roman"/>
        </w:rPr>
        <w:t xml:space="preserve"> a GDPR 22. cikke szól.</w:t>
      </w:r>
    </w:p>
    <w:p w14:paraId="281DCDCF" w14:textId="77777777" w:rsidR="00984B47" w:rsidRPr="001E198E" w:rsidRDefault="00984B47" w:rsidP="00F10EAA">
      <w:pPr>
        <w:jc w:val="both"/>
        <w:rPr>
          <w:rFonts w:ascii="Times New Roman" w:hAnsi="Times New Roman" w:cs="Times New Roman"/>
        </w:rPr>
      </w:pPr>
    </w:p>
    <w:p w14:paraId="759E3439" w14:textId="37AC794B" w:rsidR="00984B47" w:rsidRPr="001E198E" w:rsidRDefault="00984B47" w:rsidP="00F10EAA">
      <w:pPr>
        <w:jc w:val="both"/>
        <w:rPr>
          <w:rFonts w:ascii="Times New Roman" w:hAnsi="Times New Roman" w:cs="Times New Roman"/>
        </w:rPr>
      </w:pPr>
      <w:r w:rsidRPr="001E198E">
        <w:rPr>
          <w:rFonts w:ascii="Times New Roman" w:hAnsi="Times New Roman" w:cs="Times New Roman"/>
          <w:b/>
          <w:bCs/>
        </w:rPr>
        <w:t>Az érintett tájékoztatása az adatvédelmi incidensről:</w:t>
      </w:r>
      <w:r w:rsidRPr="001E198E">
        <w:rPr>
          <w:rFonts w:ascii="Times New Roman" w:hAnsi="Times New Roman" w:cs="Times New Roman"/>
        </w:rPr>
        <w:t xml:space="preserve"> Ha az adatvédelmi incidens valószínűsíthetően magas kockázattal jár a természetes személyek jogaira és szabadságaira nézve, az Adatkezelő indokolatlan késedelem nélkül tájékoztatja az érintettet az adatvédelmi incidensről</w:t>
      </w:r>
      <w:r w:rsidR="009A3010" w:rsidRPr="001E198E">
        <w:rPr>
          <w:rFonts w:ascii="Times New Roman" w:hAnsi="Times New Roman" w:cs="Times New Roman"/>
        </w:rPr>
        <w:t xml:space="preserve">. </w:t>
      </w:r>
      <w:r w:rsidRPr="001E198E">
        <w:rPr>
          <w:rFonts w:ascii="Times New Roman" w:hAnsi="Times New Roman" w:cs="Times New Roman"/>
        </w:rPr>
        <w:t>Az érintett részére adott tájékoztatásban világosan és közérthetően ismertetni kell az adatvédelmi incidens jellegét, és a GDPR által előírt információkat.</w:t>
      </w:r>
      <w:r w:rsidR="009A3010" w:rsidRPr="001E198E">
        <w:rPr>
          <w:rFonts w:ascii="Times New Roman" w:hAnsi="Times New Roman" w:cs="Times New Roman"/>
        </w:rPr>
        <w:t xml:space="preserve"> </w:t>
      </w:r>
      <w:r w:rsidRPr="001E198E">
        <w:rPr>
          <w:rFonts w:ascii="Times New Roman" w:hAnsi="Times New Roman" w:cs="Times New Roman"/>
        </w:rPr>
        <w:t>Az érintettet nem kell tájékoztatni a GDPR 34. cikk (3) bekezdésében felsorolt kivételes esetekben.</w:t>
      </w:r>
    </w:p>
    <w:p w14:paraId="51467008" w14:textId="77777777" w:rsidR="00984B47" w:rsidRPr="001E198E" w:rsidRDefault="00984B47" w:rsidP="00F10EAA">
      <w:pPr>
        <w:jc w:val="both"/>
        <w:rPr>
          <w:rFonts w:ascii="Times New Roman" w:hAnsi="Times New Roman" w:cs="Times New Roman"/>
        </w:rPr>
      </w:pPr>
    </w:p>
    <w:p w14:paraId="5743F4F9" w14:textId="0F6CC2A7" w:rsidR="00984B47" w:rsidRPr="001E198E" w:rsidRDefault="00984B47" w:rsidP="00F10EAA">
      <w:pPr>
        <w:jc w:val="both"/>
        <w:rPr>
          <w:rFonts w:ascii="Times New Roman" w:hAnsi="Times New Roman" w:cs="Times New Roman"/>
        </w:rPr>
      </w:pPr>
      <w:r w:rsidRPr="001E198E">
        <w:rPr>
          <w:rFonts w:ascii="Times New Roman" w:hAnsi="Times New Roman" w:cs="Times New Roman"/>
          <w:b/>
          <w:bCs/>
        </w:rPr>
        <w:t>A felügyeleti hatóságnál történő panasztételhez való jog, és a felügyeleti hatósággal szembeni hatékony bírósági jogorvoslathoz való jog</w:t>
      </w:r>
      <w:r w:rsidR="009A3010" w:rsidRPr="001E198E">
        <w:rPr>
          <w:rFonts w:ascii="Times New Roman" w:hAnsi="Times New Roman" w:cs="Times New Roman"/>
          <w:b/>
          <w:bCs/>
        </w:rPr>
        <w:t>:</w:t>
      </w:r>
      <w:r w:rsidR="009A3010" w:rsidRPr="001E198E">
        <w:rPr>
          <w:rFonts w:ascii="Times New Roman" w:hAnsi="Times New Roman" w:cs="Times New Roman"/>
        </w:rPr>
        <w:t xml:space="preserve"> </w:t>
      </w:r>
      <w:r w:rsidRPr="001E198E">
        <w:rPr>
          <w:rFonts w:ascii="Times New Roman" w:hAnsi="Times New Roman" w:cs="Times New Roman"/>
        </w:rPr>
        <w:t>Az egyéb közigazgatási vagy bírósági jogorvoslatok sérelme nélkül, minden érintett jogosult arra, hogy panaszt tegyen egy felügyeleti hatóságnál, melynek részletszabályiról valamint a felügyeleti hatósággal szembeni hatékony bírósági jogorvoslathoz való jogról a GDPR 55-56. valamint 77-78. cikke szól.</w:t>
      </w:r>
    </w:p>
    <w:p w14:paraId="6519D8DC" w14:textId="77777777" w:rsidR="00984B47" w:rsidRPr="001E198E" w:rsidRDefault="00984B47" w:rsidP="00F10EAA">
      <w:pPr>
        <w:jc w:val="both"/>
        <w:rPr>
          <w:rFonts w:ascii="Times New Roman" w:hAnsi="Times New Roman" w:cs="Times New Roman"/>
        </w:rPr>
      </w:pPr>
    </w:p>
    <w:p w14:paraId="427CEDC6" w14:textId="38BC66D4" w:rsidR="00984B47" w:rsidRPr="001E198E" w:rsidRDefault="00984B47" w:rsidP="00F10EAA">
      <w:pPr>
        <w:jc w:val="both"/>
        <w:rPr>
          <w:rFonts w:ascii="Times New Roman" w:hAnsi="Times New Roman" w:cs="Times New Roman"/>
        </w:rPr>
      </w:pPr>
      <w:r w:rsidRPr="001E198E">
        <w:rPr>
          <w:rFonts w:ascii="Times New Roman" w:hAnsi="Times New Roman" w:cs="Times New Roman"/>
          <w:b/>
          <w:bCs/>
        </w:rPr>
        <w:t>Az adatkezelővel vagy az adatfeldolgozóval szembeni hatékony bírósági jogorvoslathoz való jog</w:t>
      </w:r>
      <w:r w:rsidR="009A3010" w:rsidRPr="001E198E">
        <w:rPr>
          <w:rFonts w:ascii="Times New Roman" w:hAnsi="Times New Roman" w:cs="Times New Roman"/>
          <w:b/>
          <w:bCs/>
        </w:rPr>
        <w:t>:</w:t>
      </w:r>
      <w:r w:rsidR="009A3010" w:rsidRPr="001E198E">
        <w:rPr>
          <w:rFonts w:ascii="Times New Roman" w:hAnsi="Times New Roman" w:cs="Times New Roman"/>
        </w:rPr>
        <w:t xml:space="preserve"> </w:t>
      </w:r>
      <w:r w:rsidRPr="001E198E">
        <w:rPr>
          <w:rFonts w:ascii="Times New Roman" w:hAnsi="Times New Roman" w:cs="Times New Roman"/>
        </w:rPr>
        <w:t>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 Az adatkezelővel vagy az adatfeldolgozóval szembeni hatékony bírósági jogorvoslathoz való jogról a GDPR 79. cikke szól részletesen.</w:t>
      </w:r>
    </w:p>
    <w:p w14:paraId="4DBA9B2C" w14:textId="77777777" w:rsidR="00984B47" w:rsidRPr="001E198E" w:rsidRDefault="00984B47" w:rsidP="00F10EAA">
      <w:pPr>
        <w:jc w:val="both"/>
        <w:rPr>
          <w:rFonts w:ascii="Times New Roman" w:hAnsi="Times New Roman" w:cs="Times New Roman"/>
        </w:rPr>
      </w:pPr>
    </w:p>
    <w:p w14:paraId="7E38EFDE" w14:textId="7DE86673" w:rsidR="001250B7" w:rsidRPr="001E198E" w:rsidRDefault="00984B47" w:rsidP="00F10EAA">
      <w:pPr>
        <w:jc w:val="both"/>
        <w:rPr>
          <w:rFonts w:ascii="Times New Roman" w:hAnsi="Times New Roman" w:cs="Times New Roman"/>
        </w:rPr>
      </w:pPr>
      <w:r w:rsidRPr="001E198E">
        <w:rPr>
          <w:rFonts w:ascii="Times New Roman" w:hAnsi="Times New Roman" w:cs="Times New Roman"/>
          <w:b/>
          <w:bCs/>
        </w:rPr>
        <w:t>A hozzájárulás visszavonásához való jog</w:t>
      </w:r>
      <w:r w:rsidR="009A3010" w:rsidRPr="001E198E">
        <w:rPr>
          <w:rFonts w:ascii="Times New Roman" w:hAnsi="Times New Roman" w:cs="Times New Roman"/>
          <w:b/>
          <w:bCs/>
        </w:rPr>
        <w:t xml:space="preserve">: </w:t>
      </w:r>
      <w:r w:rsidRPr="001E198E">
        <w:rPr>
          <w:rFonts w:ascii="Times New Roman" w:hAnsi="Times New Roman" w:cs="Times New Roman"/>
        </w:rPr>
        <w:t>Az érintettnek joga van bármikor visszavonni az adatkezeléshez adott hozzájárulását. A visszavonásnak ugyanolyan egyszerűnek kell lennie, mint a hozzájárulás megadása. A visszavonás nem befolyásolja a korábbi adatkezelés jogszerűségét, de az adatkezelőnek a továbbiakban már nem szabad az adatokat kezelnie. Ha az adatkezelő mégis folytatni szeretné az adatkezelést, új jogalapra van szüksége, melyről az érintettet haladéktalanul tájékoztatnia kell.</w:t>
      </w:r>
    </w:p>
    <w:p w14:paraId="54EFC53D" w14:textId="77777777" w:rsidR="001E198E" w:rsidRDefault="001E198E" w:rsidP="001E198E">
      <w:pPr>
        <w:rPr>
          <w:rFonts w:ascii="Times New Roman" w:hAnsi="Times New Roman" w:cs="Times New Roman"/>
        </w:rPr>
      </w:pPr>
      <w:bookmarkStart w:id="37" w:name="_Toc174983375"/>
    </w:p>
    <w:p w14:paraId="341D5467" w14:textId="48CF54A9" w:rsidR="00626584" w:rsidRPr="001E198E" w:rsidRDefault="00626584" w:rsidP="001E198E">
      <w:pPr>
        <w:rPr>
          <w:rFonts w:ascii="Times New Roman" w:hAnsi="Times New Roman" w:cs="Times New Roman"/>
        </w:rPr>
      </w:pPr>
      <w:r w:rsidRPr="001E198E">
        <w:rPr>
          <w:rFonts w:ascii="Times New Roman" w:hAnsi="Times New Roman" w:cs="Times New Roman"/>
          <w:sz w:val="36"/>
          <w:szCs w:val="36"/>
        </w:rPr>
        <w:t>Az érintett kérelmének előterjesztése, az adatkezelő intézkedései</w:t>
      </w:r>
      <w:bookmarkEnd w:id="37"/>
    </w:p>
    <w:p w14:paraId="081E22BD" w14:textId="29368B8D" w:rsidR="00626584" w:rsidRPr="001E198E" w:rsidRDefault="00626584" w:rsidP="009F3073">
      <w:pPr>
        <w:pStyle w:val="Listaszerbekezds"/>
        <w:numPr>
          <w:ilvl w:val="0"/>
          <w:numId w:val="33"/>
        </w:numPr>
        <w:jc w:val="both"/>
        <w:rPr>
          <w:rFonts w:ascii="Times New Roman" w:hAnsi="Times New Roman" w:cs="Times New Roman"/>
        </w:rPr>
      </w:pPr>
      <w:r w:rsidRPr="001E198E">
        <w:rPr>
          <w:rFonts w:ascii="Times New Roman" w:hAnsi="Times New Roman" w:cs="Times New Roman"/>
        </w:rPr>
        <w:t>Az Adatkezelő legkésőbb a kérelem beérkezésétől számított egy hónapon belül tájékoztatja az érintettet a jogai gyakorlására irányuló kérelme nyomán hozott intézkedésekről.</w:t>
      </w:r>
    </w:p>
    <w:p w14:paraId="0B276155" w14:textId="13E0E7F1" w:rsidR="00626584" w:rsidRPr="001E198E" w:rsidRDefault="00626584" w:rsidP="009F3073">
      <w:pPr>
        <w:pStyle w:val="Listaszerbekezds"/>
        <w:numPr>
          <w:ilvl w:val="0"/>
          <w:numId w:val="33"/>
        </w:numPr>
        <w:jc w:val="both"/>
        <w:rPr>
          <w:rFonts w:ascii="Times New Roman" w:hAnsi="Times New Roman" w:cs="Times New Roman"/>
        </w:rPr>
      </w:pPr>
      <w:r w:rsidRPr="001E198E">
        <w:rPr>
          <w:rFonts w:ascii="Times New Roman" w:hAnsi="Times New Roman" w:cs="Times New Roman"/>
        </w:rPr>
        <w:t>Szükség esetén, figyelembe véve a kérelem összetettségét és a kérelmek számát, ez a határidő további két hónappal meghosszabbítható, melynek indokairól egy hónapon belül tájékoztatja a kérelmezőt.</w:t>
      </w:r>
    </w:p>
    <w:p w14:paraId="15DF7835" w14:textId="4C096C40" w:rsidR="00626584" w:rsidRPr="001E198E" w:rsidRDefault="00626584" w:rsidP="009F3073">
      <w:pPr>
        <w:pStyle w:val="Listaszerbekezds"/>
        <w:numPr>
          <w:ilvl w:val="0"/>
          <w:numId w:val="33"/>
        </w:numPr>
        <w:jc w:val="both"/>
        <w:rPr>
          <w:rFonts w:ascii="Times New Roman" w:hAnsi="Times New Roman" w:cs="Times New Roman"/>
        </w:rPr>
      </w:pPr>
      <w:r w:rsidRPr="001E198E">
        <w:rPr>
          <w:rFonts w:ascii="Times New Roman" w:hAnsi="Times New Roman" w:cs="Times New Roman"/>
        </w:rPr>
        <w:t xml:space="preserve">Ha az érintett elektronikus úton nyújtotta be a kérelmet, a tájékoztatást lehetőség szerint elektronikus úton kell megadni, kivéve, ha az érintett azt másként kéri. Ha az Adatkezelő </w:t>
      </w:r>
      <w:r w:rsidRPr="001E198E">
        <w:rPr>
          <w:rFonts w:ascii="Times New Roman" w:hAnsi="Times New Roman" w:cs="Times New Roman"/>
        </w:rPr>
        <w:lastRenderedPageBreak/>
        <w:t>nem tesz intézkedéseket az érintett kérelme nyomán, késedelem nélkül, de legkésőbb a kérelem beérkezésétől számított egy hónapon belül tájékoztatja az érintettet az intézkedés az elmaradás okairól, valamint arról, hogy az érintett panaszt nyújthat be valamely felügyeleti hatóságnál, és élhet bírósági jogorvoslati jogával.</w:t>
      </w:r>
    </w:p>
    <w:p w14:paraId="53C50B59" w14:textId="7F632541" w:rsidR="00626584" w:rsidRPr="001E198E" w:rsidRDefault="00626584" w:rsidP="009F3073">
      <w:pPr>
        <w:pStyle w:val="Listaszerbekezds"/>
        <w:numPr>
          <w:ilvl w:val="0"/>
          <w:numId w:val="33"/>
        </w:numPr>
        <w:jc w:val="both"/>
        <w:rPr>
          <w:rFonts w:ascii="Times New Roman" w:hAnsi="Times New Roman" w:cs="Times New Roman"/>
        </w:rPr>
      </w:pPr>
      <w:r w:rsidRPr="001E198E">
        <w:rPr>
          <w:rFonts w:ascii="Times New Roman" w:hAnsi="Times New Roman" w:cs="Times New Roman"/>
        </w:rPr>
        <w:t>Az Adatkezelő az említett információkat és az érintett jogairól szóló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 ésszerű összegű díjat számíthat fel, vagy megtagadhatja a kérelem alapján történő intézkedést.</w:t>
      </w:r>
    </w:p>
    <w:p w14:paraId="1E1B9254" w14:textId="083C8932" w:rsidR="00F73BAA" w:rsidRPr="001E198E" w:rsidRDefault="00626584" w:rsidP="009F3073">
      <w:pPr>
        <w:pStyle w:val="Listaszerbekezds"/>
        <w:numPr>
          <w:ilvl w:val="0"/>
          <w:numId w:val="33"/>
        </w:numPr>
        <w:jc w:val="both"/>
        <w:rPr>
          <w:rFonts w:ascii="Times New Roman" w:hAnsi="Times New Roman" w:cs="Times New Roman"/>
        </w:rPr>
      </w:pPr>
      <w:r w:rsidRPr="001E198E">
        <w:rPr>
          <w:rFonts w:ascii="Times New Roman" w:hAnsi="Times New Roman" w:cs="Times New Roman"/>
        </w:rPr>
        <w:t>Ha az Adatkezelőnek megalapozott kétségei vannak a kérelmet benyújtó természetes személy kilétével kapcsolatban, további, az érintett személyazonosságának megerősítéséhez szükséges információk nyújtását kérheti. A kérelem egyértelműen megalapozatlan vagy túlzó jellegének bizonyítása az Adatkezelőt terheli.</w:t>
      </w:r>
    </w:p>
    <w:p w14:paraId="107122FC" w14:textId="1567F1EC" w:rsidR="00F73BAA" w:rsidRPr="001E198E" w:rsidRDefault="00F73BAA" w:rsidP="00F73BAA">
      <w:pPr>
        <w:pStyle w:val="Cmsor1"/>
        <w:rPr>
          <w:rFonts w:ascii="Times New Roman" w:hAnsi="Times New Roman" w:cs="Times New Roman"/>
          <w:sz w:val="36"/>
          <w:szCs w:val="36"/>
        </w:rPr>
      </w:pPr>
      <w:bookmarkStart w:id="38" w:name="_Toc174983376"/>
      <w:bookmarkStart w:id="39" w:name="_Toc231908491"/>
      <w:r w:rsidRPr="001E198E">
        <w:rPr>
          <w:rFonts w:ascii="Times New Roman" w:hAnsi="Times New Roman" w:cs="Times New Roman"/>
          <w:sz w:val="36"/>
          <w:szCs w:val="36"/>
        </w:rPr>
        <w:t>Jogorvoslati lehetőségek</w:t>
      </w:r>
      <w:bookmarkEnd w:id="38"/>
      <w:bookmarkEnd w:id="39"/>
    </w:p>
    <w:p w14:paraId="702028ED" w14:textId="7FC4ABEB" w:rsidR="00F73BAA" w:rsidRPr="001E198E" w:rsidRDefault="00A653B7" w:rsidP="00F73BAA">
      <w:pPr>
        <w:rPr>
          <w:rFonts w:ascii="Times New Roman" w:hAnsi="Times New Roman" w:cs="Times New Roman"/>
        </w:rPr>
      </w:pPr>
      <w:r w:rsidRPr="001E198E">
        <w:rPr>
          <w:rFonts w:ascii="Times New Roman" w:hAnsi="Times New Roman" w:cs="Times New Roman"/>
        </w:rPr>
        <w:t>Ha</w:t>
      </w:r>
      <w:r w:rsidR="00F73BAA" w:rsidRPr="001E198E">
        <w:rPr>
          <w:rFonts w:ascii="Times New Roman" w:hAnsi="Times New Roman" w:cs="Times New Roman"/>
        </w:rPr>
        <w:t xml:space="preserve"> az ügyfélnek problémája van az Adatkezelő tevékenységével, jogorvoslat</w:t>
      </w:r>
      <w:r w:rsidR="00DC405E" w:rsidRPr="001E198E">
        <w:rPr>
          <w:rFonts w:ascii="Times New Roman" w:hAnsi="Times New Roman" w:cs="Times New Roman"/>
        </w:rPr>
        <w:t xml:space="preserve"> célj</w:t>
      </w:r>
      <w:r w:rsidR="008A2803" w:rsidRPr="001E198E">
        <w:rPr>
          <w:rFonts w:ascii="Times New Roman" w:hAnsi="Times New Roman" w:cs="Times New Roman"/>
        </w:rPr>
        <w:t xml:space="preserve">ával </w:t>
      </w:r>
      <w:r w:rsidR="00F73BAA" w:rsidRPr="001E198E">
        <w:rPr>
          <w:rFonts w:ascii="Times New Roman" w:hAnsi="Times New Roman" w:cs="Times New Roman"/>
        </w:rPr>
        <w:t>fordulhat a</w:t>
      </w:r>
      <w:r w:rsidRPr="001E198E">
        <w:rPr>
          <w:rFonts w:ascii="Times New Roman" w:hAnsi="Times New Roman" w:cs="Times New Roman"/>
        </w:rPr>
        <w:t xml:space="preserve"> </w:t>
      </w:r>
      <w:r w:rsidR="00F73BAA" w:rsidRPr="001E198E">
        <w:rPr>
          <w:rFonts w:ascii="Times New Roman" w:hAnsi="Times New Roman" w:cs="Times New Roman"/>
        </w:rPr>
        <w:t>Nemzeti Adatvédelmi- És Információszabadság Hatóság</w:t>
      </w:r>
      <w:r w:rsidRPr="001E198E">
        <w:rPr>
          <w:rFonts w:ascii="Times New Roman" w:hAnsi="Times New Roman" w:cs="Times New Roman"/>
        </w:rPr>
        <w:t>hoz (NAIH).</w:t>
      </w:r>
    </w:p>
    <w:p w14:paraId="1CCEF00E" w14:textId="77777777" w:rsidR="00F73BAA" w:rsidRPr="001E198E" w:rsidRDefault="00F73BAA" w:rsidP="00F73BAA">
      <w:pPr>
        <w:rPr>
          <w:rFonts w:ascii="Times New Roman" w:hAnsi="Times New Roman" w:cs="Times New Roman"/>
        </w:rPr>
      </w:pPr>
    </w:p>
    <w:p w14:paraId="49DC088D" w14:textId="77777777" w:rsidR="00F73BAA" w:rsidRPr="001E198E" w:rsidRDefault="00F73BAA" w:rsidP="00F73BAA">
      <w:pPr>
        <w:rPr>
          <w:rFonts w:ascii="Times New Roman" w:hAnsi="Times New Roman" w:cs="Times New Roman"/>
        </w:rPr>
      </w:pPr>
      <w:r w:rsidRPr="001E198E">
        <w:rPr>
          <w:rFonts w:ascii="Times New Roman" w:hAnsi="Times New Roman" w:cs="Times New Roman"/>
        </w:rPr>
        <w:t>•</w:t>
      </w:r>
      <w:r w:rsidRPr="001E198E">
        <w:rPr>
          <w:rFonts w:ascii="Times New Roman" w:hAnsi="Times New Roman" w:cs="Times New Roman"/>
        </w:rPr>
        <w:tab/>
      </w:r>
      <w:r w:rsidRPr="001E198E">
        <w:rPr>
          <w:rFonts w:ascii="Times New Roman" w:hAnsi="Times New Roman" w:cs="Times New Roman"/>
          <w:b/>
          <w:bCs/>
        </w:rPr>
        <w:t>Székhely:</w:t>
      </w:r>
      <w:r w:rsidRPr="001E198E">
        <w:rPr>
          <w:rFonts w:ascii="Times New Roman" w:hAnsi="Times New Roman" w:cs="Times New Roman"/>
        </w:rPr>
        <w:t xml:space="preserve"> 1055 Budapest, Budapest, Falk Miksa utca 9-11.</w:t>
      </w:r>
    </w:p>
    <w:p w14:paraId="1940DD4B" w14:textId="77777777" w:rsidR="00F73BAA" w:rsidRPr="001E198E" w:rsidRDefault="00F73BAA" w:rsidP="00F73BAA">
      <w:pPr>
        <w:rPr>
          <w:rFonts w:ascii="Times New Roman" w:hAnsi="Times New Roman" w:cs="Times New Roman"/>
        </w:rPr>
      </w:pPr>
      <w:r w:rsidRPr="001E198E">
        <w:rPr>
          <w:rFonts w:ascii="Times New Roman" w:hAnsi="Times New Roman" w:cs="Times New Roman"/>
        </w:rPr>
        <w:t>•</w:t>
      </w:r>
      <w:r w:rsidRPr="001E198E">
        <w:rPr>
          <w:rFonts w:ascii="Times New Roman" w:hAnsi="Times New Roman" w:cs="Times New Roman"/>
        </w:rPr>
        <w:tab/>
      </w:r>
      <w:r w:rsidRPr="001E198E">
        <w:rPr>
          <w:rFonts w:ascii="Times New Roman" w:hAnsi="Times New Roman" w:cs="Times New Roman"/>
          <w:b/>
          <w:bCs/>
        </w:rPr>
        <w:t xml:space="preserve">Levelezési cím: </w:t>
      </w:r>
      <w:r w:rsidRPr="001E198E">
        <w:rPr>
          <w:rFonts w:ascii="Times New Roman" w:hAnsi="Times New Roman" w:cs="Times New Roman"/>
        </w:rPr>
        <w:t>1363 Budapest, Pf. 9.</w:t>
      </w:r>
    </w:p>
    <w:p w14:paraId="68765871" w14:textId="77777777" w:rsidR="00F73BAA" w:rsidRPr="001E198E" w:rsidRDefault="00F73BAA" w:rsidP="00F73BAA">
      <w:pPr>
        <w:rPr>
          <w:rFonts w:ascii="Times New Roman" w:hAnsi="Times New Roman" w:cs="Times New Roman"/>
        </w:rPr>
      </w:pPr>
      <w:r w:rsidRPr="001E198E">
        <w:rPr>
          <w:rFonts w:ascii="Times New Roman" w:hAnsi="Times New Roman" w:cs="Times New Roman"/>
        </w:rPr>
        <w:t>•</w:t>
      </w:r>
      <w:r w:rsidRPr="001E198E">
        <w:rPr>
          <w:rFonts w:ascii="Times New Roman" w:hAnsi="Times New Roman" w:cs="Times New Roman"/>
        </w:rPr>
        <w:tab/>
      </w:r>
      <w:r w:rsidRPr="001E198E">
        <w:rPr>
          <w:rFonts w:ascii="Times New Roman" w:hAnsi="Times New Roman" w:cs="Times New Roman"/>
          <w:b/>
          <w:bCs/>
        </w:rPr>
        <w:t>Telefon:</w:t>
      </w:r>
      <w:r w:rsidRPr="001E198E">
        <w:rPr>
          <w:rFonts w:ascii="Times New Roman" w:hAnsi="Times New Roman" w:cs="Times New Roman"/>
        </w:rPr>
        <w:t xml:space="preserve"> +36-1-391-1400, +36-30-683-5969 és +36-30-549-6838</w:t>
      </w:r>
    </w:p>
    <w:p w14:paraId="1F2BCADC" w14:textId="77777777" w:rsidR="00F73BAA" w:rsidRPr="001E198E" w:rsidRDefault="00F73BAA" w:rsidP="00F73BAA">
      <w:pPr>
        <w:rPr>
          <w:rFonts w:ascii="Times New Roman" w:hAnsi="Times New Roman" w:cs="Times New Roman"/>
        </w:rPr>
      </w:pPr>
      <w:r w:rsidRPr="001E198E">
        <w:rPr>
          <w:rFonts w:ascii="Times New Roman" w:hAnsi="Times New Roman" w:cs="Times New Roman"/>
        </w:rPr>
        <w:t>•</w:t>
      </w:r>
      <w:r w:rsidRPr="001E198E">
        <w:rPr>
          <w:rFonts w:ascii="Times New Roman" w:hAnsi="Times New Roman" w:cs="Times New Roman"/>
        </w:rPr>
        <w:tab/>
      </w:r>
      <w:r w:rsidRPr="001E198E">
        <w:rPr>
          <w:rFonts w:ascii="Times New Roman" w:hAnsi="Times New Roman" w:cs="Times New Roman"/>
          <w:b/>
          <w:bCs/>
        </w:rPr>
        <w:t>Fax:</w:t>
      </w:r>
      <w:r w:rsidRPr="001E198E">
        <w:rPr>
          <w:rFonts w:ascii="Times New Roman" w:hAnsi="Times New Roman" w:cs="Times New Roman"/>
        </w:rPr>
        <w:t xml:space="preserve"> +36-1-391-1410</w:t>
      </w:r>
    </w:p>
    <w:p w14:paraId="6E120B4C" w14:textId="77777777" w:rsidR="00F73BAA" w:rsidRPr="001E198E" w:rsidRDefault="00F73BAA" w:rsidP="00F73BAA">
      <w:pPr>
        <w:rPr>
          <w:rFonts w:ascii="Times New Roman" w:hAnsi="Times New Roman" w:cs="Times New Roman"/>
        </w:rPr>
      </w:pPr>
      <w:r w:rsidRPr="001E198E">
        <w:rPr>
          <w:rFonts w:ascii="Times New Roman" w:hAnsi="Times New Roman" w:cs="Times New Roman"/>
        </w:rPr>
        <w:t>•</w:t>
      </w:r>
      <w:r w:rsidRPr="001E198E">
        <w:rPr>
          <w:rFonts w:ascii="Times New Roman" w:hAnsi="Times New Roman" w:cs="Times New Roman"/>
        </w:rPr>
        <w:tab/>
      </w:r>
      <w:r w:rsidRPr="001E198E">
        <w:rPr>
          <w:rFonts w:ascii="Times New Roman" w:hAnsi="Times New Roman" w:cs="Times New Roman"/>
          <w:b/>
          <w:bCs/>
        </w:rPr>
        <w:t>E-mail:</w:t>
      </w:r>
      <w:r w:rsidRPr="001E198E">
        <w:rPr>
          <w:rFonts w:ascii="Times New Roman" w:hAnsi="Times New Roman" w:cs="Times New Roman"/>
        </w:rPr>
        <w:t xml:space="preserve"> ugyfelszolgalat@naih.hu</w:t>
      </w:r>
    </w:p>
    <w:p w14:paraId="45485759" w14:textId="77777777" w:rsidR="00F73BAA" w:rsidRPr="001E198E" w:rsidRDefault="00F73BAA" w:rsidP="00F73BAA">
      <w:pPr>
        <w:rPr>
          <w:rFonts w:ascii="Times New Roman" w:hAnsi="Times New Roman" w:cs="Times New Roman"/>
        </w:rPr>
      </w:pPr>
      <w:r w:rsidRPr="001E198E">
        <w:rPr>
          <w:rFonts w:ascii="Times New Roman" w:hAnsi="Times New Roman" w:cs="Times New Roman"/>
        </w:rPr>
        <w:t>•</w:t>
      </w:r>
      <w:r w:rsidRPr="001E198E">
        <w:rPr>
          <w:rFonts w:ascii="Times New Roman" w:hAnsi="Times New Roman" w:cs="Times New Roman"/>
        </w:rPr>
        <w:tab/>
      </w:r>
      <w:r w:rsidRPr="001E198E">
        <w:rPr>
          <w:rFonts w:ascii="Times New Roman" w:hAnsi="Times New Roman" w:cs="Times New Roman"/>
          <w:b/>
          <w:bCs/>
        </w:rPr>
        <w:t>Honlap:</w:t>
      </w:r>
      <w:r w:rsidRPr="001E198E">
        <w:rPr>
          <w:rFonts w:ascii="Times New Roman" w:hAnsi="Times New Roman" w:cs="Times New Roman"/>
        </w:rPr>
        <w:t xml:space="preserve"> http://www.naih.hu</w:t>
      </w:r>
    </w:p>
    <w:p w14:paraId="034BCB2D" w14:textId="77777777" w:rsidR="00F73BAA" w:rsidRPr="001E198E" w:rsidRDefault="00F73BAA" w:rsidP="00F73BAA">
      <w:pPr>
        <w:rPr>
          <w:rFonts w:ascii="Times New Roman" w:hAnsi="Times New Roman" w:cs="Times New Roman"/>
        </w:rPr>
      </w:pPr>
      <w:r w:rsidRPr="001E198E">
        <w:rPr>
          <w:rFonts w:ascii="Times New Roman" w:hAnsi="Times New Roman" w:cs="Times New Roman"/>
        </w:rPr>
        <w:t>•</w:t>
      </w:r>
      <w:r w:rsidRPr="001E198E">
        <w:rPr>
          <w:rFonts w:ascii="Times New Roman" w:hAnsi="Times New Roman" w:cs="Times New Roman"/>
        </w:rPr>
        <w:tab/>
      </w:r>
      <w:r w:rsidRPr="001E198E">
        <w:rPr>
          <w:rFonts w:ascii="Times New Roman" w:hAnsi="Times New Roman" w:cs="Times New Roman"/>
          <w:b/>
          <w:bCs/>
        </w:rPr>
        <w:t>Online ügyindítás:</w:t>
      </w:r>
      <w:r w:rsidRPr="001E198E">
        <w:rPr>
          <w:rFonts w:ascii="Times New Roman" w:hAnsi="Times New Roman" w:cs="Times New Roman"/>
        </w:rPr>
        <w:t xml:space="preserve"> http://wwwnaih.hu/online-uegyinditas.html</w:t>
      </w:r>
    </w:p>
    <w:p w14:paraId="0DBE28A9" w14:textId="77777777" w:rsidR="00F73BAA" w:rsidRPr="001E198E" w:rsidRDefault="00F73BAA" w:rsidP="00F73BAA">
      <w:pPr>
        <w:rPr>
          <w:rFonts w:ascii="Times New Roman" w:hAnsi="Times New Roman" w:cs="Times New Roman"/>
        </w:rPr>
      </w:pPr>
    </w:p>
    <w:p w14:paraId="07889728" w14:textId="70442E92" w:rsidR="00F73BAA" w:rsidRPr="001E198E" w:rsidRDefault="00F73BAA" w:rsidP="00172B30">
      <w:pPr>
        <w:jc w:val="both"/>
        <w:rPr>
          <w:rFonts w:ascii="Times New Roman" w:hAnsi="Times New Roman" w:cs="Times New Roman"/>
        </w:rPr>
      </w:pPr>
      <w:r w:rsidRPr="001E198E">
        <w:rPr>
          <w:rFonts w:ascii="Times New Roman" w:hAnsi="Times New Roman" w:cs="Times New Roman"/>
        </w:rPr>
        <w:t xml:space="preserve">A bírósági úton való </w:t>
      </w:r>
      <w:proofErr w:type="gramStart"/>
      <w:r w:rsidRPr="001E198E">
        <w:rPr>
          <w:rFonts w:ascii="Times New Roman" w:hAnsi="Times New Roman" w:cs="Times New Roman"/>
        </w:rPr>
        <w:t>jogérvényesítésre  az</w:t>
      </w:r>
      <w:proofErr w:type="gramEnd"/>
      <w:r w:rsidRPr="001E198E">
        <w:rPr>
          <w:rFonts w:ascii="Times New Roman" w:hAnsi="Times New Roman" w:cs="Times New Roman"/>
        </w:rPr>
        <w:t xml:space="preserve"> </w:t>
      </w:r>
      <w:proofErr w:type="spellStart"/>
      <w:r w:rsidRPr="001E198E">
        <w:rPr>
          <w:rFonts w:ascii="Times New Roman" w:hAnsi="Times New Roman" w:cs="Times New Roman"/>
        </w:rPr>
        <w:t>Infotv</w:t>
      </w:r>
      <w:proofErr w:type="spellEnd"/>
      <w:r w:rsidRPr="001E198E">
        <w:rPr>
          <w:rFonts w:ascii="Times New Roman" w:hAnsi="Times New Roman" w:cs="Times New Roman"/>
        </w:rPr>
        <w:t xml:space="preserve">., a GDPR, a Ptk. és a Pp. által meghatározottak </w:t>
      </w:r>
      <w:bookmarkStart w:id="40" w:name="_GoBack"/>
      <w:r w:rsidRPr="001E198E">
        <w:rPr>
          <w:rFonts w:ascii="Times New Roman" w:hAnsi="Times New Roman" w:cs="Times New Roman"/>
        </w:rPr>
        <w:t xml:space="preserve">szerint van lehetőség eljárni. A per elbírálása a törvényszék hatásköre, melyet akár az érintett választása szerint a lakóhelye szerinti törvényszék előtt is megindítható. </w:t>
      </w:r>
      <w:proofErr w:type="gramStart"/>
      <w:r w:rsidRPr="001E198E">
        <w:rPr>
          <w:rFonts w:ascii="Times New Roman" w:hAnsi="Times New Roman" w:cs="Times New Roman"/>
        </w:rPr>
        <w:t>A  törvényszékek</w:t>
      </w:r>
      <w:proofErr w:type="gramEnd"/>
      <w:r w:rsidRPr="001E198E">
        <w:rPr>
          <w:rFonts w:ascii="Times New Roman" w:hAnsi="Times New Roman" w:cs="Times New Roman"/>
        </w:rPr>
        <w:t xml:space="preserve"> elérhetőségei: </w:t>
      </w:r>
      <w:r w:rsidR="00E8249F" w:rsidRPr="001E198E">
        <w:rPr>
          <w:rFonts w:ascii="Times New Roman" w:hAnsi="Times New Roman" w:cs="Times New Roman"/>
          <w:b/>
          <w:bCs/>
        </w:rPr>
        <w:t>http://birosag.hu/torvenyszekek</w:t>
      </w:r>
      <w:bookmarkEnd w:id="40"/>
      <w:r w:rsidRPr="001E198E">
        <w:rPr>
          <w:rFonts w:ascii="Times New Roman" w:hAnsi="Times New Roman" w:cs="Times New Roman"/>
          <w:b/>
          <w:bCs/>
        </w:rPr>
        <w:t>)</w:t>
      </w:r>
      <w:r w:rsidRPr="001E198E">
        <w:rPr>
          <w:rFonts w:ascii="Times New Roman" w:hAnsi="Times New Roman" w:cs="Times New Roman"/>
        </w:rPr>
        <w:t>.</w:t>
      </w:r>
    </w:p>
    <w:p w14:paraId="1CF28ADE" w14:textId="77777777" w:rsidR="00E8249F" w:rsidRPr="001E198E" w:rsidRDefault="00E8249F" w:rsidP="00F73BAA">
      <w:pPr>
        <w:rPr>
          <w:rFonts w:ascii="Times New Roman" w:hAnsi="Times New Roman" w:cs="Times New Roman"/>
        </w:rPr>
      </w:pPr>
    </w:p>
    <w:p w14:paraId="0443E24F" w14:textId="75F8007A" w:rsidR="00830B98" w:rsidRPr="001E198E" w:rsidRDefault="00830B98" w:rsidP="00830B98">
      <w:pPr>
        <w:jc w:val="both"/>
        <w:rPr>
          <w:rFonts w:ascii="Times New Roman" w:hAnsi="Times New Roman" w:cs="Times New Roman"/>
        </w:rPr>
      </w:pPr>
      <w:r w:rsidRPr="001E198E">
        <w:rPr>
          <w:rFonts w:ascii="Times New Roman" w:hAnsi="Times New Roman" w:cs="Times New Roman"/>
        </w:rPr>
        <w:t xml:space="preserve">Kelt: Esztergom, </w:t>
      </w:r>
      <w:r w:rsidR="00D06AF4">
        <w:rPr>
          <w:rFonts w:ascii="Times New Roman" w:hAnsi="Times New Roman" w:cs="Times New Roman"/>
        </w:rPr>
        <w:t>2026.06.09</w:t>
      </w:r>
      <w:r w:rsidR="001E198E">
        <w:rPr>
          <w:rFonts w:ascii="Times New Roman" w:hAnsi="Times New Roman" w:cs="Times New Roman"/>
        </w:rPr>
        <w:t>.</w:t>
      </w:r>
    </w:p>
    <w:p w14:paraId="0A65A21A" w14:textId="6AA28AF4" w:rsidR="00D06AF4" w:rsidRDefault="00D06AF4" w:rsidP="00830B98">
      <w:pPr>
        <w:ind w:left="5664" w:firstLine="708"/>
        <w:jc w:val="center"/>
        <w:rPr>
          <w:rFonts w:ascii="Times New Roman" w:hAnsi="Times New Roman" w:cs="Times New Roman"/>
        </w:rPr>
      </w:pPr>
      <w:r>
        <w:rPr>
          <w:rFonts w:ascii="Times New Roman" w:hAnsi="Times New Roman" w:cs="Times New Roman"/>
        </w:rPr>
        <w:t>Szabó István Gábor</w:t>
      </w:r>
    </w:p>
    <w:p w14:paraId="3B4D9EB5" w14:textId="606128C3" w:rsidR="00830B98" w:rsidRPr="001E198E" w:rsidRDefault="00830B98" w:rsidP="00830B98">
      <w:pPr>
        <w:ind w:left="5664" w:firstLine="708"/>
        <w:jc w:val="center"/>
        <w:rPr>
          <w:rFonts w:ascii="Times New Roman" w:hAnsi="Times New Roman" w:cs="Times New Roman"/>
        </w:rPr>
      </w:pPr>
      <w:proofErr w:type="gramStart"/>
      <w:r w:rsidRPr="001E198E">
        <w:rPr>
          <w:rFonts w:ascii="Times New Roman" w:hAnsi="Times New Roman" w:cs="Times New Roman"/>
        </w:rPr>
        <w:t>ügyvezető</w:t>
      </w:r>
      <w:proofErr w:type="gramEnd"/>
      <w:r w:rsidRPr="001E198E">
        <w:rPr>
          <w:rFonts w:ascii="Times New Roman" w:hAnsi="Times New Roman" w:cs="Times New Roman"/>
        </w:rPr>
        <w:t xml:space="preserve"> tulajdonos</w:t>
      </w:r>
    </w:p>
    <w:p w14:paraId="08E3433A" w14:textId="2B76B67F" w:rsidR="00E8249F" w:rsidRPr="001E198E" w:rsidRDefault="00E8249F" w:rsidP="00830B98">
      <w:pPr>
        <w:jc w:val="right"/>
        <w:rPr>
          <w:rFonts w:ascii="Times New Roman" w:hAnsi="Times New Roman" w:cs="Times New Roman"/>
        </w:rPr>
      </w:pPr>
    </w:p>
    <w:sectPr w:rsidR="00E8249F" w:rsidRPr="001E198E" w:rsidSect="00B278FE">
      <w:headerReference w:type="even" r:id="rId9"/>
      <w:headerReference w:type="default" r:id="rId10"/>
      <w:footerReference w:type="default" r:id="rId11"/>
      <w:pgSz w:w="11906" w:h="16838"/>
      <w:pgMar w:top="1417" w:right="1417" w:bottom="1417" w:left="1417"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C9DED" w14:textId="77777777" w:rsidR="007F63C0" w:rsidRDefault="007F63C0" w:rsidP="00E25B90">
      <w:r>
        <w:separator/>
      </w:r>
    </w:p>
  </w:endnote>
  <w:endnote w:type="continuationSeparator" w:id="0">
    <w:p w14:paraId="64130AE3" w14:textId="77777777" w:rsidR="007F63C0" w:rsidRDefault="007F63C0" w:rsidP="00E2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6D68" w14:textId="77777777" w:rsidR="006A0A5E" w:rsidRDefault="006A0A5E" w:rsidP="006A0A5E">
    <w:pPr>
      <w:pStyle w:val="lfej"/>
      <w:jc w:val="center"/>
      <w:rPr>
        <w:sz w:val="18"/>
        <w:szCs w:val="18"/>
      </w:rPr>
    </w:pPr>
    <w:r w:rsidRPr="0090236D">
      <w:rPr>
        <w:sz w:val="18"/>
        <w:szCs w:val="18"/>
      </w:rPr>
      <w:t>Cégjegyzékszám: 11-09-011097/6 Adószám: 13575845-1-11</w:t>
    </w:r>
  </w:p>
  <w:p w14:paraId="157B5598" w14:textId="2379ACA1" w:rsidR="00D07AFE" w:rsidRPr="0090236D" w:rsidRDefault="00D07AFE" w:rsidP="006A0A5E">
    <w:pPr>
      <w:pStyle w:val="lfej"/>
      <w:jc w:val="center"/>
      <w:rPr>
        <w:sz w:val="18"/>
        <w:szCs w:val="18"/>
      </w:rPr>
    </w:pPr>
    <w:proofErr w:type="spellStart"/>
    <w:r>
      <w:rPr>
        <w:sz w:val="18"/>
        <w:szCs w:val="18"/>
      </w:rPr>
      <w:t>GranBróker</w:t>
    </w:r>
    <w:proofErr w:type="spellEnd"/>
    <w:r w:rsidR="008E4A20">
      <w:rPr>
        <w:sz w:val="18"/>
        <w:szCs w:val="18"/>
      </w:rPr>
      <w:t xml:space="preserve"> Kft. 2024. Minden jog fenntartva.</w:t>
    </w:r>
  </w:p>
  <w:p w14:paraId="72A1BFEA" w14:textId="77777777" w:rsidR="006A0A5E" w:rsidRDefault="006A0A5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FDD17" w14:textId="77777777" w:rsidR="007F63C0" w:rsidRDefault="007F63C0" w:rsidP="00E25B90">
      <w:r>
        <w:separator/>
      </w:r>
    </w:p>
  </w:footnote>
  <w:footnote w:type="continuationSeparator" w:id="0">
    <w:p w14:paraId="2232675B" w14:textId="77777777" w:rsidR="007F63C0" w:rsidRDefault="007F63C0" w:rsidP="00E25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Pr>
      <w:id w:val="-608665882"/>
      <w:docPartObj>
        <w:docPartGallery w:val="Page Numbers (Top of Page)"/>
        <w:docPartUnique/>
      </w:docPartObj>
    </w:sdtPr>
    <w:sdtEndPr>
      <w:rPr>
        <w:rStyle w:val="Oldalszm"/>
      </w:rPr>
    </w:sdtEndPr>
    <w:sdtContent>
      <w:p w14:paraId="7F583369" w14:textId="5F3420D5" w:rsidR="00B278FE" w:rsidRDefault="00B278FE" w:rsidP="00FE4751">
        <w:pPr>
          <w:pStyle w:val="lfej"/>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sdt>
    <w:sdtPr>
      <w:rPr>
        <w:rStyle w:val="Oldalszm"/>
      </w:rPr>
      <w:id w:val="-156297593"/>
      <w:docPartObj>
        <w:docPartGallery w:val="Page Numbers (Top of Page)"/>
        <w:docPartUnique/>
      </w:docPartObj>
    </w:sdtPr>
    <w:sdtEndPr>
      <w:rPr>
        <w:rStyle w:val="Oldalszm"/>
      </w:rPr>
    </w:sdtEndPr>
    <w:sdtContent>
      <w:p w14:paraId="77A0010A" w14:textId="5F5BB582" w:rsidR="00BB51D2" w:rsidRDefault="00BB51D2" w:rsidP="00B278FE">
        <w:pPr>
          <w:pStyle w:val="lfej"/>
          <w:framePr w:wrap="none" w:vAnchor="text" w:hAnchor="margin" w:xAlign="right" w:y="1"/>
          <w:ind w:right="360"/>
          <w:rPr>
            <w:rStyle w:val="Oldalszm"/>
          </w:rPr>
        </w:pPr>
        <w:r>
          <w:rPr>
            <w:rStyle w:val="Oldalszm"/>
          </w:rPr>
          <w:fldChar w:fldCharType="begin"/>
        </w:r>
        <w:r>
          <w:rPr>
            <w:rStyle w:val="Oldalszm"/>
          </w:rPr>
          <w:instrText xml:space="preserve"> PAGE </w:instrText>
        </w:r>
        <w:r>
          <w:rPr>
            <w:rStyle w:val="Oldalszm"/>
          </w:rPr>
          <w:fldChar w:fldCharType="end"/>
        </w:r>
      </w:p>
    </w:sdtContent>
  </w:sdt>
  <w:p w14:paraId="7E71687B" w14:textId="77777777" w:rsidR="00BB51D2" w:rsidRDefault="00BB51D2" w:rsidP="00BB51D2">
    <w:pPr>
      <w:pStyle w:val="lfej"/>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Pr>
      <w:id w:val="563066399"/>
      <w:docPartObj>
        <w:docPartGallery w:val="Page Numbers (Top of Page)"/>
        <w:docPartUnique/>
      </w:docPartObj>
    </w:sdtPr>
    <w:sdtEndPr>
      <w:rPr>
        <w:rStyle w:val="Oldalszm"/>
      </w:rPr>
    </w:sdtEndPr>
    <w:sdtContent>
      <w:p w14:paraId="55013402" w14:textId="7F02A87E" w:rsidR="00B278FE" w:rsidRDefault="00B278FE" w:rsidP="00FE4751">
        <w:pPr>
          <w:pStyle w:val="lfej"/>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sidR="00FE22F7">
          <w:rPr>
            <w:rStyle w:val="Oldalszm"/>
            <w:noProof/>
          </w:rPr>
          <w:t>18</w:t>
        </w:r>
        <w:r>
          <w:rPr>
            <w:rStyle w:val="Oldalszm"/>
          </w:rPr>
          <w:fldChar w:fldCharType="end"/>
        </w:r>
      </w:p>
    </w:sdtContent>
  </w:sdt>
  <w:p w14:paraId="01C51EF4" w14:textId="2AD09D22" w:rsidR="009F258C" w:rsidRPr="00B278FE" w:rsidRDefault="009F258C" w:rsidP="00B278FE">
    <w:pPr>
      <w:pStyle w:val="lfej"/>
      <w:pBdr>
        <w:bottom w:val="single" w:sz="4" w:space="1" w:color="auto"/>
      </w:pBdr>
      <w:ind w:right="360"/>
      <w:rPr>
        <w:sz w:val="28"/>
        <w:szCs w:val="28"/>
      </w:rPr>
    </w:pPr>
    <w:r>
      <w:rPr>
        <w:noProof/>
        <w:lang w:eastAsia="hu-HU"/>
      </w:rPr>
      <w:drawing>
        <wp:anchor distT="0" distB="0" distL="114300" distR="114300" simplePos="0" relativeHeight="251659264" behindDoc="1" locked="0" layoutInCell="1" allowOverlap="1" wp14:anchorId="4B2B4185" wp14:editId="060B2718">
          <wp:simplePos x="0" y="0"/>
          <wp:positionH relativeFrom="column">
            <wp:posOffset>-892895</wp:posOffset>
          </wp:positionH>
          <wp:positionV relativeFrom="paragraph">
            <wp:posOffset>-440561</wp:posOffset>
          </wp:positionV>
          <wp:extent cx="1531917" cy="611956"/>
          <wp:effectExtent l="0" t="0" r="0" b="0"/>
          <wp:wrapNone/>
          <wp:docPr id="593070419" name="Kép 1" descr="A képen Betűtípus, szimbólum,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54564" name="Kép 1" descr="A képen Betűtípus, szimbólum, Grafika, embléma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1531917" cy="611956"/>
                  </a:xfrm>
                  <a:prstGeom prst="rect">
                    <a:avLst/>
                  </a:prstGeom>
                </pic:spPr>
              </pic:pic>
            </a:graphicData>
          </a:graphic>
          <wp14:sizeRelH relativeFrom="page">
            <wp14:pctWidth>0</wp14:pctWidth>
          </wp14:sizeRelH>
          <wp14:sizeRelV relativeFrom="page">
            <wp14:pctHeight>0</wp14:pctHeight>
          </wp14:sizeRelV>
        </wp:anchor>
      </w:drawing>
    </w:r>
    <w:r w:rsidR="00B278FE">
      <w:tab/>
    </w:r>
    <w:r w:rsidR="004E5259">
      <w:rPr>
        <w:sz w:val="28"/>
        <w:szCs w:val="28"/>
      </w:rPr>
      <w:t>Adatvédelmi és Adatkezelési Tájékoztató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72D"/>
    <w:multiLevelType w:val="hybridMultilevel"/>
    <w:tmpl w:val="4306B08A"/>
    <w:lvl w:ilvl="0" w:tplc="3DECE7A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1A1822"/>
    <w:multiLevelType w:val="hybridMultilevel"/>
    <w:tmpl w:val="1CD2E6A6"/>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737786B"/>
    <w:multiLevelType w:val="hybridMultilevel"/>
    <w:tmpl w:val="CDA612D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555728"/>
    <w:multiLevelType w:val="hybridMultilevel"/>
    <w:tmpl w:val="A84E3EEE"/>
    <w:lvl w:ilvl="0" w:tplc="FFFFFFFF">
      <w:start w:val="1"/>
      <w:numFmt w:val="decimal"/>
      <w:lvlText w:val="(%1)"/>
      <w:lvlJc w:val="left"/>
      <w:pPr>
        <w:ind w:left="360" w:hanging="360"/>
      </w:pPr>
      <w:rPr>
        <w:rFonts w:ascii="Calibri" w:eastAsia="Calibri" w:hAnsi="Calibri" w:cs="Calibri" w:hint="default"/>
        <w:b w:val="0"/>
        <w:bCs w:val="0"/>
        <w:spacing w:val="-28"/>
        <w:w w:val="100"/>
        <w:sz w:val="24"/>
        <w:szCs w:val="24"/>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9F5F6F"/>
    <w:multiLevelType w:val="hybridMultilevel"/>
    <w:tmpl w:val="442E0212"/>
    <w:lvl w:ilvl="0" w:tplc="CD36197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FD04694"/>
    <w:multiLevelType w:val="hybridMultilevel"/>
    <w:tmpl w:val="A6BCF8FE"/>
    <w:lvl w:ilvl="0" w:tplc="FFFFFFFF">
      <w:start w:val="1"/>
      <w:numFmt w:val="decimal"/>
      <w:lvlText w:val="(%1)"/>
      <w:lvlJc w:val="left"/>
      <w:pPr>
        <w:ind w:left="360" w:hanging="360"/>
      </w:pPr>
      <w:rPr>
        <w:rFonts w:ascii="Calibri" w:eastAsia="Calibri" w:hAnsi="Calibri" w:cs="Calibri" w:hint="default"/>
        <w:b w:val="0"/>
        <w:bCs w:val="0"/>
        <w:spacing w:val="-28"/>
        <w:w w:val="100"/>
        <w:sz w:val="24"/>
        <w:szCs w:val="24"/>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3067A95"/>
    <w:multiLevelType w:val="hybridMultilevel"/>
    <w:tmpl w:val="CCD23A88"/>
    <w:lvl w:ilvl="0" w:tplc="FFFFFFFF">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41F28A4"/>
    <w:multiLevelType w:val="hybridMultilevel"/>
    <w:tmpl w:val="5CDA9940"/>
    <w:lvl w:ilvl="0" w:tplc="FFFFFFFF">
      <w:start w:val="1"/>
      <w:numFmt w:val="decimal"/>
      <w:lvlText w:val="(%1)"/>
      <w:lvlJc w:val="left"/>
      <w:pPr>
        <w:ind w:left="360" w:hanging="360"/>
      </w:pPr>
      <w:rPr>
        <w:rFonts w:ascii="Calibri" w:eastAsia="Calibri" w:hAnsi="Calibri" w:cs="Calibri" w:hint="default"/>
        <w:b w:val="0"/>
        <w:bCs w:val="0"/>
        <w:spacing w:val="-28"/>
        <w:w w:val="100"/>
        <w:sz w:val="24"/>
        <w:szCs w:val="24"/>
        <w:lang w:val="en-US" w:eastAsia="en-US" w:bidi="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443D6E"/>
    <w:multiLevelType w:val="hybridMultilevel"/>
    <w:tmpl w:val="E370F172"/>
    <w:lvl w:ilvl="0" w:tplc="FFFFFFFF">
      <w:start w:val="1"/>
      <w:numFmt w:val="decimal"/>
      <w:lvlText w:val="(%1)"/>
      <w:lvlJc w:val="left"/>
      <w:pPr>
        <w:ind w:left="360" w:hanging="360"/>
      </w:pPr>
      <w:rPr>
        <w:rFonts w:ascii="Calibri" w:eastAsia="Calibri" w:hAnsi="Calibri" w:cs="Calibri" w:hint="default"/>
        <w:b w:val="0"/>
        <w:bCs w:val="0"/>
        <w:spacing w:val="-28"/>
        <w:w w:val="100"/>
        <w:sz w:val="24"/>
        <w:szCs w:val="24"/>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592704"/>
    <w:multiLevelType w:val="hybridMultilevel"/>
    <w:tmpl w:val="053419D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EB539DA"/>
    <w:multiLevelType w:val="hybridMultilevel"/>
    <w:tmpl w:val="E662E3F0"/>
    <w:lvl w:ilvl="0" w:tplc="FFFFFFFF">
      <w:start w:val="1"/>
      <w:numFmt w:val="decimal"/>
      <w:lvlText w:val="(%1)"/>
      <w:lvlJc w:val="left"/>
      <w:pPr>
        <w:ind w:left="360" w:hanging="360"/>
      </w:pPr>
      <w:rPr>
        <w:rFonts w:ascii="Calibri" w:eastAsia="Calibri" w:hAnsi="Calibri" w:cs="Calibri" w:hint="default"/>
        <w:b w:val="0"/>
        <w:bCs w:val="0"/>
        <w:spacing w:val="-28"/>
        <w:w w:val="100"/>
        <w:sz w:val="24"/>
        <w:szCs w:val="24"/>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3E962FA"/>
    <w:multiLevelType w:val="hybridMultilevel"/>
    <w:tmpl w:val="97449E46"/>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248F4BF7"/>
    <w:multiLevelType w:val="hybridMultilevel"/>
    <w:tmpl w:val="AA5647AA"/>
    <w:lvl w:ilvl="0" w:tplc="C24C5CC0">
      <w:start w:val="1"/>
      <w:numFmt w:val="decimal"/>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4DB100B"/>
    <w:multiLevelType w:val="hybridMultilevel"/>
    <w:tmpl w:val="37760DF8"/>
    <w:lvl w:ilvl="0" w:tplc="F6BC2D98">
      <w:start w:val="1"/>
      <w:numFmt w:val="decimal"/>
      <w:lvlText w:val="(%1)"/>
      <w:lvlJc w:val="left"/>
      <w:pPr>
        <w:ind w:left="360" w:hanging="360"/>
      </w:pPr>
      <w:rPr>
        <w:rFonts w:ascii="Calibri" w:eastAsia="Calibri" w:hAnsi="Calibri" w:cs="Calibri" w:hint="default"/>
        <w:b w:val="0"/>
        <w:bCs w:val="0"/>
        <w:spacing w:val="-28"/>
        <w:w w:val="100"/>
        <w:sz w:val="24"/>
        <w:szCs w:val="24"/>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BBC74CB"/>
    <w:multiLevelType w:val="hybridMultilevel"/>
    <w:tmpl w:val="D754617E"/>
    <w:lvl w:ilvl="0" w:tplc="8DE4EAC0">
      <w:numFmt w:val="bullet"/>
      <w:lvlText w:val="o"/>
      <w:lvlJc w:val="left"/>
      <w:pPr>
        <w:ind w:left="316" w:hanging="708"/>
      </w:pPr>
      <w:rPr>
        <w:rFonts w:ascii="Arial" w:eastAsia="Arial" w:hAnsi="Arial" w:cs="Arial" w:hint="default"/>
        <w:w w:val="99"/>
        <w:sz w:val="24"/>
        <w:szCs w:val="24"/>
        <w:lang w:val="hu-HU" w:eastAsia="hu-HU" w:bidi="hu-HU"/>
      </w:rPr>
    </w:lvl>
    <w:lvl w:ilvl="1" w:tplc="5C488E2A">
      <w:numFmt w:val="bullet"/>
      <w:lvlText w:val="•"/>
      <w:lvlJc w:val="left"/>
      <w:pPr>
        <w:ind w:left="1258" w:hanging="708"/>
      </w:pPr>
      <w:rPr>
        <w:rFonts w:hint="default"/>
        <w:lang w:val="hu-HU" w:eastAsia="hu-HU" w:bidi="hu-HU"/>
      </w:rPr>
    </w:lvl>
    <w:lvl w:ilvl="2" w:tplc="76DE8A34">
      <w:numFmt w:val="bullet"/>
      <w:lvlText w:val="•"/>
      <w:lvlJc w:val="left"/>
      <w:pPr>
        <w:ind w:left="2197" w:hanging="708"/>
      </w:pPr>
      <w:rPr>
        <w:rFonts w:hint="default"/>
        <w:lang w:val="hu-HU" w:eastAsia="hu-HU" w:bidi="hu-HU"/>
      </w:rPr>
    </w:lvl>
    <w:lvl w:ilvl="3" w:tplc="62DC3190">
      <w:numFmt w:val="bullet"/>
      <w:lvlText w:val="•"/>
      <w:lvlJc w:val="left"/>
      <w:pPr>
        <w:ind w:left="3135" w:hanging="708"/>
      </w:pPr>
      <w:rPr>
        <w:rFonts w:hint="default"/>
        <w:lang w:val="hu-HU" w:eastAsia="hu-HU" w:bidi="hu-HU"/>
      </w:rPr>
    </w:lvl>
    <w:lvl w:ilvl="4" w:tplc="C596BC98">
      <w:numFmt w:val="bullet"/>
      <w:lvlText w:val="•"/>
      <w:lvlJc w:val="left"/>
      <w:pPr>
        <w:ind w:left="4074" w:hanging="708"/>
      </w:pPr>
      <w:rPr>
        <w:rFonts w:hint="default"/>
        <w:lang w:val="hu-HU" w:eastAsia="hu-HU" w:bidi="hu-HU"/>
      </w:rPr>
    </w:lvl>
    <w:lvl w:ilvl="5" w:tplc="B00097D8">
      <w:numFmt w:val="bullet"/>
      <w:lvlText w:val="•"/>
      <w:lvlJc w:val="left"/>
      <w:pPr>
        <w:ind w:left="5013" w:hanging="708"/>
      </w:pPr>
      <w:rPr>
        <w:rFonts w:hint="default"/>
        <w:lang w:val="hu-HU" w:eastAsia="hu-HU" w:bidi="hu-HU"/>
      </w:rPr>
    </w:lvl>
    <w:lvl w:ilvl="6" w:tplc="C988DBAA">
      <w:numFmt w:val="bullet"/>
      <w:lvlText w:val="•"/>
      <w:lvlJc w:val="left"/>
      <w:pPr>
        <w:ind w:left="5951" w:hanging="708"/>
      </w:pPr>
      <w:rPr>
        <w:rFonts w:hint="default"/>
        <w:lang w:val="hu-HU" w:eastAsia="hu-HU" w:bidi="hu-HU"/>
      </w:rPr>
    </w:lvl>
    <w:lvl w:ilvl="7" w:tplc="8A1E0E86">
      <w:numFmt w:val="bullet"/>
      <w:lvlText w:val="•"/>
      <w:lvlJc w:val="left"/>
      <w:pPr>
        <w:ind w:left="6890" w:hanging="708"/>
      </w:pPr>
      <w:rPr>
        <w:rFonts w:hint="default"/>
        <w:lang w:val="hu-HU" w:eastAsia="hu-HU" w:bidi="hu-HU"/>
      </w:rPr>
    </w:lvl>
    <w:lvl w:ilvl="8" w:tplc="721C24B0">
      <w:numFmt w:val="bullet"/>
      <w:lvlText w:val="•"/>
      <w:lvlJc w:val="left"/>
      <w:pPr>
        <w:ind w:left="7829" w:hanging="708"/>
      </w:pPr>
      <w:rPr>
        <w:rFonts w:hint="default"/>
        <w:lang w:val="hu-HU" w:eastAsia="hu-HU" w:bidi="hu-HU"/>
      </w:rPr>
    </w:lvl>
  </w:abstractNum>
  <w:abstractNum w:abstractNumId="15" w15:restartNumberingAfterBreak="0">
    <w:nsid w:val="2C6D19D9"/>
    <w:multiLevelType w:val="hybridMultilevel"/>
    <w:tmpl w:val="A270400E"/>
    <w:lvl w:ilvl="0" w:tplc="BDB8DCB6">
      <w:start w:val="1"/>
      <w:numFmt w:val="decimal"/>
      <w:lvlText w:val="(%1)"/>
      <w:lvlJc w:val="left"/>
      <w:pPr>
        <w:ind w:left="72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6911FED"/>
    <w:multiLevelType w:val="hybridMultilevel"/>
    <w:tmpl w:val="070EE1C8"/>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39397277"/>
    <w:multiLevelType w:val="hybridMultilevel"/>
    <w:tmpl w:val="34F88734"/>
    <w:lvl w:ilvl="0" w:tplc="BDB8DCB6">
      <w:start w:val="1"/>
      <w:numFmt w:val="decimal"/>
      <w:lvlText w:val="(%1)"/>
      <w:lvlJc w:val="left"/>
      <w:pPr>
        <w:ind w:left="72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99B2234"/>
    <w:multiLevelType w:val="hybridMultilevel"/>
    <w:tmpl w:val="97CCDAC8"/>
    <w:lvl w:ilvl="0" w:tplc="FFFFFFFF">
      <w:start w:val="1"/>
      <w:numFmt w:val="decimal"/>
      <w:lvlText w:val="(%1)"/>
      <w:lvlJc w:val="left"/>
      <w:pPr>
        <w:ind w:left="360" w:hanging="360"/>
      </w:pPr>
      <w:rPr>
        <w:rFonts w:ascii="Calibri" w:eastAsia="Calibri" w:hAnsi="Calibri" w:cs="Calibri" w:hint="default"/>
        <w:b w:val="0"/>
        <w:bCs w:val="0"/>
        <w:spacing w:val="-28"/>
        <w:w w:val="100"/>
        <w:sz w:val="24"/>
        <w:szCs w:val="24"/>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CC435C"/>
    <w:multiLevelType w:val="hybridMultilevel"/>
    <w:tmpl w:val="D14E3DF2"/>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DB32AB34">
      <w:numFmt w:val="bullet"/>
      <w:lvlText w:val="•"/>
      <w:lvlJc w:val="left"/>
      <w:pPr>
        <w:ind w:left="1420" w:hanging="700"/>
      </w:pPr>
      <w:rPr>
        <w:rFonts w:ascii="Aptos" w:eastAsiaTheme="minorHAnsi" w:hAnsi="Aptos" w:cstheme="minorBid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412D103C"/>
    <w:multiLevelType w:val="hybridMultilevel"/>
    <w:tmpl w:val="51EEB06C"/>
    <w:lvl w:ilvl="0" w:tplc="FFFFFFFF">
      <w:start w:val="1"/>
      <w:numFmt w:val="decimal"/>
      <w:lvlText w:val="(%1)"/>
      <w:lvlJc w:val="left"/>
      <w:pPr>
        <w:ind w:left="360" w:hanging="360"/>
      </w:pPr>
      <w:rPr>
        <w:rFonts w:ascii="Calibri" w:eastAsia="Calibri" w:hAnsi="Calibri" w:cs="Calibri" w:hint="default"/>
        <w:b w:val="0"/>
        <w:bCs w:val="0"/>
        <w:spacing w:val="-28"/>
        <w:w w:val="100"/>
        <w:sz w:val="24"/>
        <w:szCs w:val="24"/>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A2D66AA"/>
    <w:multiLevelType w:val="hybridMultilevel"/>
    <w:tmpl w:val="FAB8EC84"/>
    <w:lvl w:ilvl="0" w:tplc="4F40BF4A">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F9251C3"/>
    <w:multiLevelType w:val="hybridMultilevel"/>
    <w:tmpl w:val="3894F6BA"/>
    <w:lvl w:ilvl="0" w:tplc="FFFFFFFF">
      <w:start w:val="1"/>
      <w:numFmt w:val="decimal"/>
      <w:lvlText w:val="(%1)"/>
      <w:lvlJc w:val="left"/>
      <w:pPr>
        <w:ind w:left="360" w:hanging="360"/>
      </w:pPr>
      <w:rPr>
        <w:rFonts w:ascii="Calibri" w:eastAsia="Calibri" w:hAnsi="Calibri" w:cs="Calibri" w:hint="default"/>
        <w:b w:val="0"/>
        <w:bCs w:val="0"/>
        <w:spacing w:val="-28"/>
        <w:w w:val="100"/>
        <w:sz w:val="24"/>
        <w:szCs w:val="24"/>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467067"/>
    <w:multiLevelType w:val="hybridMultilevel"/>
    <w:tmpl w:val="2E1AE70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15:restartNumberingAfterBreak="0">
    <w:nsid w:val="571173DF"/>
    <w:multiLevelType w:val="hybridMultilevel"/>
    <w:tmpl w:val="27706AF2"/>
    <w:lvl w:ilvl="0" w:tplc="FFFFFFFF">
      <w:start w:val="1"/>
      <w:numFmt w:val="decimal"/>
      <w:lvlText w:val="(%1)"/>
      <w:lvlJc w:val="left"/>
      <w:pPr>
        <w:ind w:left="360" w:hanging="360"/>
      </w:pPr>
      <w:rPr>
        <w:rFonts w:ascii="Calibri" w:eastAsia="Calibri" w:hAnsi="Calibri" w:cs="Calibri" w:hint="default"/>
        <w:b w:val="0"/>
        <w:bCs w:val="0"/>
        <w:spacing w:val="-28"/>
        <w:w w:val="100"/>
        <w:sz w:val="24"/>
        <w:szCs w:val="24"/>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23A2028"/>
    <w:multiLevelType w:val="hybridMultilevel"/>
    <w:tmpl w:val="F508E0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2E8171B"/>
    <w:multiLevelType w:val="hybridMultilevel"/>
    <w:tmpl w:val="5C882DBA"/>
    <w:lvl w:ilvl="0" w:tplc="FBDA981E">
      <w:numFmt w:val="bullet"/>
      <w:lvlText w:val="•"/>
      <w:lvlJc w:val="left"/>
      <w:pPr>
        <w:ind w:left="1060" w:hanging="70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42D6459"/>
    <w:multiLevelType w:val="hybridMultilevel"/>
    <w:tmpl w:val="BF524E0C"/>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8" w15:restartNumberingAfterBreak="0">
    <w:nsid w:val="67876AA1"/>
    <w:multiLevelType w:val="hybridMultilevel"/>
    <w:tmpl w:val="E072F4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BFB571B"/>
    <w:multiLevelType w:val="hybridMultilevel"/>
    <w:tmpl w:val="E4366BE0"/>
    <w:lvl w:ilvl="0" w:tplc="C64E315C">
      <w:numFmt w:val="bullet"/>
      <w:lvlText w:val="•"/>
      <w:lvlJc w:val="left"/>
      <w:pPr>
        <w:ind w:left="1060" w:hanging="70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0704248"/>
    <w:multiLevelType w:val="multilevel"/>
    <w:tmpl w:val="64A0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FA0859"/>
    <w:multiLevelType w:val="hybridMultilevel"/>
    <w:tmpl w:val="E3F0289A"/>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2" w15:restartNumberingAfterBreak="0">
    <w:nsid w:val="71BE5AEE"/>
    <w:multiLevelType w:val="hybridMultilevel"/>
    <w:tmpl w:val="6596B6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4B645EA"/>
    <w:multiLevelType w:val="hybridMultilevel"/>
    <w:tmpl w:val="1CA2E72A"/>
    <w:lvl w:ilvl="0" w:tplc="FFFFFFFF">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4D27181"/>
    <w:multiLevelType w:val="hybridMultilevel"/>
    <w:tmpl w:val="2ACA0048"/>
    <w:lvl w:ilvl="0" w:tplc="F6BC2D98">
      <w:start w:val="1"/>
      <w:numFmt w:val="decimal"/>
      <w:lvlText w:val="(%1)"/>
      <w:lvlJc w:val="left"/>
      <w:pPr>
        <w:ind w:left="360" w:hanging="360"/>
      </w:pPr>
      <w:rPr>
        <w:rFonts w:ascii="Calibri" w:eastAsia="Calibri" w:hAnsi="Calibri" w:cs="Calibri" w:hint="default"/>
        <w:b w:val="0"/>
        <w:bCs w:val="0"/>
        <w:spacing w:val="-28"/>
        <w:w w:val="100"/>
        <w:sz w:val="24"/>
        <w:szCs w:val="24"/>
        <w:lang w:val="en-US" w:eastAsia="en-US" w:bidi="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A3B6B4A"/>
    <w:multiLevelType w:val="hybridMultilevel"/>
    <w:tmpl w:val="97449E46"/>
    <w:lvl w:ilvl="0" w:tplc="FFFFFFFF">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F4B356B"/>
    <w:multiLevelType w:val="hybridMultilevel"/>
    <w:tmpl w:val="FA5E6FC2"/>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0"/>
  </w:num>
  <w:num w:numId="2">
    <w:abstractNumId w:val="12"/>
  </w:num>
  <w:num w:numId="3">
    <w:abstractNumId w:val="21"/>
  </w:num>
  <w:num w:numId="4">
    <w:abstractNumId w:val="23"/>
  </w:num>
  <w:num w:numId="5">
    <w:abstractNumId w:val="30"/>
  </w:num>
  <w:num w:numId="6">
    <w:abstractNumId w:val="19"/>
  </w:num>
  <w:num w:numId="7">
    <w:abstractNumId w:val="29"/>
  </w:num>
  <w:num w:numId="8">
    <w:abstractNumId w:val="31"/>
  </w:num>
  <w:num w:numId="9">
    <w:abstractNumId w:val="26"/>
  </w:num>
  <w:num w:numId="10">
    <w:abstractNumId w:val="16"/>
  </w:num>
  <w:num w:numId="11">
    <w:abstractNumId w:val="9"/>
  </w:num>
  <w:num w:numId="12">
    <w:abstractNumId w:val="2"/>
  </w:num>
  <w:num w:numId="13">
    <w:abstractNumId w:val="28"/>
  </w:num>
  <w:num w:numId="14">
    <w:abstractNumId w:val="32"/>
  </w:num>
  <w:num w:numId="15">
    <w:abstractNumId w:val="14"/>
  </w:num>
  <w:num w:numId="16">
    <w:abstractNumId w:val="36"/>
  </w:num>
  <w:num w:numId="17">
    <w:abstractNumId w:val="11"/>
  </w:num>
  <w:num w:numId="18">
    <w:abstractNumId w:val="15"/>
  </w:num>
  <w:num w:numId="19">
    <w:abstractNumId w:val="17"/>
  </w:num>
  <w:num w:numId="20">
    <w:abstractNumId w:val="1"/>
  </w:num>
  <w:num w:numId="21">
    <w:abstractNumId w:val="27"/>
  </w:num>
  <w:num w:numId="22">
    <w:abstractNumId w:val="33"/>
  </w:num>
  <w:num w:numId="23">
    <w:abstractNumId w:val="34"/>
  </w:num>
  <w:num w:numId="24">
    <w:abstractNumId w:val="6"/>
  </w:num>
  <w:num w:numId="25">
    <w:abstractNumId w:val="13"/>
  </w:num>
  <w:num w:numId="26">
    <w:abstractNumId w:val="7"/>
  </w:num>
  <w:num w:numId="27">
    <w:abstractNumId w:val="5"/>
  </w:num>
  <w:num w:numId="28">
    <w:abstractNumId w:val="8"/>
  </w:num>
  <w:num w:numId="29">
    <w:abstractNumId w:val="18"/>
  </w:num>
  <w:num w:numId="30">
    <w:abstractNumId w:val="22"/>
  </w:num>
  <w:num w:numId="31">
    <w:abstractNumId w:val="4"/>
  </w:num>
  <w:num w:numId="32">
    <w:abstractNumId w:val="35"/>
  </w:num>
  <w:num w:numId="33">
    <w:abstractNumId w:val="20"/>
  </w:num>
  <w:num w:numId="34">
    <w:abstractNumId w:val="10"/>
  </w:num>
  <w:num w:numId="35">
    <w:abstractNumId w:val="24"/>
  </w:num>
  <w:num w:numId="36">
    <w:abstractNumId w:val="3"/>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B9"/>
    <w:rsid w:val="000019CF"/>
    <w:rsid w:val="000033E0"/>
    <w:rsid w:val="00014F3D"/>
    <w:rsid w:val="00045575"/>
    <w:rsid w:val="0006060A"/>
    <w:rsid w:val="00071BD9"/>
    <w:rsid w:val="00072AF4"/>
    <w:rsid w:val="00074E97"/>
    <w:rsid w:val="000A3777"/>
    <w:rsid w:val="000A7701"/>
    <w:rsid w:val="000B2257"/>
    <w:rsid w:val="000B4F93"/>
    <w:rsid w:val="000B525A"/>
    <w:rsid w:val="000C1023"/>
    <w:rsid w:val="000C52F2"/>
    <w:rsid w:val="000C7FE8"/>
    <w:rsid w:val="000D32A8"/>
    <w:rsid w:val="000E28B2"/>
    <w:rsid w:val="000E6908"/>
    <w:rsid w:val="000E7958"/>
    <w:rsid w:val="000F0BFF"/>
    <w:rsid w:val="000F374B"/>
    <w:rsid w:val="001074BC"/>
    <w:rsid w:val="001075A9"/>
    <w:rsid w:val="00123E28"/>
    <w:rsid w:val="001250B7"/>
    <w:rsid w:val="00136DAF"/>
    <w:rsid w:val="001427ED"/>
    <w:rsid w:val="00144611"/>
    <w:rsid w:val="00145385"/>
    <w:rsid w:val="00152197"/>
    <w:rsid w:val="00172B30"/>
    <w:rsid w:val="00174FD8"/>
    <w:rsid w:val="00180DE2"/>
    <w:rsid w:val="00195B29"/>
    <w:rsid w:val="001A0688"/>
    <w:rsid w:val="001A2803"/>
    <w:rsid w:val="001A4CDF"/>
    <w:rsid w:val="001A7075"/>
    <w:rsid w:val="001C705B"/>
    <w:rsid w:val="001D1AD1"/>
    <w:rsid w:val="001E198E"/>
    <w:rsid w:val="001E5CEB"/>
    <w:rsid w:val="001E734F"/>
    <w:rsid w:val="001F61F2"/>
    <w:rsid w:val="002039CD"/>
    <w:rsid w:val="002246D2"/>
    <w:rsid w:val="0023160C"/>
    <w:rsid w:val="002443BE"/>
    <w:rsid w:val="00244643"/>
    <w:rsid w:val="00264ED0"/>
    <w:rsid w:val="00271875"/>
    <w:rsid w:val="00275877"/>
    <w:rsid w:val="002816FE"/>
    <w:rsid w:val="0029185D"/>
    <w:rsid w:val="00291998"/>
    <w:rsid w:val="00296126"/>
    <w:rsid w:val="002B41E5"/>
    <w:rsid w:val="002C286A"/>
    <w:rsid w:val="002C4745"/>
    <w:rsid w:val="002D25A2"/>
    <w:rsid w:val="002D4413"/>
    <w:rsid w:val="002F2D69"/>
    <w:rsid w:val="002F7F68"/>
    <w:rsid w:val="00317BD0"/>
    <w:rsid w:val="0032477F"/>
    <w:rsid w:val="00324A5B"/>
    <w:rsid w:val="00333A45"/>
    <w:rsid w:val="00334389"/>
    <w:rsid w:val="0034228C"/>
    <w:rsid w:val="0034512B"/>
    <w:rsid w:val="00360158"/>
    <w:rsid w:val="00377AB9"/>
    <w:rsid w:val="003922E6"/>
    <w:rsid w:val="0039509D"/>
    <w:rsid w:val="003A28B3"/>
    <w:rsid w:val="003B4C1C"/>
    <w:rsid w:val="003C481F"/>
    <w:rsid w:val="003C7269"/>
    <w:rsid w:val="003E1779"/>
    <w:rsid w:val="003E6821"/>
    <w:rsid w:val="00415B2C"/>
    <w:rsid w:val="00424B95"/>
    <w:rsid w:val="00425D31"/>
    <w:rsid w:val="004279AE"/>
    <w:rsid w:val="004318E7"/>
    <w:rsid w:val="00432265"/>
    <w:rsid w:val="00443ED4"/>
    <w:rsid w:val="00451BA5"/>
    <w:rsid w:val="00457430"/>
    <w:rsid w:val="0046378C"/>
    <w:rsid w:val="00466311"/>
    <w:rsid w:val="004A501B"/>
    <w:rsid w:val="004B4AD5"/>
    <w:rsid w:val="004C1CA1"/>
    <w:rsid w:val="004D1D34"/>
    <w:rsid w:val="004D5B13"/>
    <w:rsid w:val="004E5259"/>
    <w:rsid w:val="004F1FA2"/>
    <w:rsid w:val="004F2C5E"/>
    <w:rsid w:val="00511F01"/>
    <w:rsid w:val="00520404"/>
    <w:rsid w:val="005243BB"/>
    <w:rsid w:val="00524DB7"/>
    <w:rsid w:val="0052629E"/>
    <w:rsid w:val="0053534B"/>
    <w:rsid w:val="0053543D"/>
    <w:rsid w:val="005445EB"/>
    <w:rsid w:val="00546322"/>
    <w:rsid w:val="00581752"/>
    <w:rsid w:val="00597AEA"/>
    <w:rsid w:val="005A1DDF"/>
    <w:rsid w:val="005C5B0C"/>
    <w:rsid w:val="005E7D21"/>
    <w:rsid w:val="005F031A"/>
    <w:rsid w:val="005F374D"/>
    <w:rsid w:val="00603A97"/>
    <w:rsid w:val="0060740E"/>
    <w:rsid w:val="006145DB"/>
    <w:rsid w:val="00616520"/>
    <w:rsid w:val="00626584"/>
    <w:rsid w:val="00627E7F"/>
    <w:rsid w:val="00642707"/>
    <w:rsid w:val="00650EB3"/>
    <w:rsid w:val="006519ED"/>
    <w:rsid w:val="00652B7C"/>
    <w:rsid w:val="00653AA3"/>
    <w:rsid w:val="006711AF"/>
    <w:rsid w:val="00674926"/>
    <w:rsid w:val="00677ADE"/>
    <w:rsid w:val="006824D1"/>
    <w:rsid w:val="006838E2"/>
    <w:rsid w:val="0069175D"/>
    <w:rsid w:val="00695E03"/>
    <w:rsid w:val="006A0A5E"/>
    <w:rsid w:val="006A5139"/>
    <w:rsid w:val="006B5C38"/>
    <w:rsid w:val="006C6B51"/>
    <w:rsid w:val="006D051F"/>
    <w:rsid w:val="006D4856"/>
    <w:rsid w:val="006E1F25"/>
    <w:rsid w:val="006F72D7"/>
    <w:rsid w:val="007011A0"/>
    <w:rsid w:val="00701AC9"/>
    <w:rsid w:val="00702001"/>
    <w:rsid w:val="007119A5"/>
    <w:rsid w:val="00713F90"/>
    <w:rsid w:val="00726AB0"/>
    <w:rsid w:val="00741034"/>
    <w:rsid w:val="00742714"/>
    <w:rsid w:val="00747633"/>
    <w:rsid w:val="00775E33"/>
    <w:rsid w:val="0078116E"/>
    <w:rsid w:val="00787E82"/>
    <w:rsid w:val="007A0BAA"/>
    <w:rsid w:val="007A3093"/>
    <w:rsid w:val="007A70D2"/>
    <w:rsid w:val="007C1F8B"/>
    <w:rsid w:val="007C49DF"/>
    <w:rsid w:val="007C5069"/>
    <w:rsid w:val="007C7878"/>
    <w:rsid w:val="007D40CD"/>
    <w:rsid w:val="007D6594"/>
    <w:rsid w:val="007E50C5"/>
    <w:rsid w:val="007F63C0"/>
    <w:rsid w:val="007F7D8E"/>
    <w:rsid w:val="00806733"/>
    <w:rsid w:val="00810058"/>
    <w:rsid w:val="00824AF3"/>
    <w:rsid w:val="0082790D"/>
    <w:rsid w:val="00830B98"/>
    <w:rsid w:val="0083224A"/>
    <w:rsid w:val="00832CD9"/>
    <w:rsid w:val="00835435"/>
    <w:rsid w:val="00853075"/>
    <w:rsid w:val="00866B91"/>
    <w:rsid w:val="0089226F"/>
    <w:rsid w:val="008A2803"/>
    <w:rsid w:val="008C0666"/>
    <w:rsid w:val="008D44B9"/>
    <w:rsid w:val="008E4A20"/>
    <w:rsid w:val="008F5182"/>
    <w:rsid w:val="008F77D3"/>
    <w:rsid w:val="009059C1"/>
    <w:rsid w:val="00916645"/>
    <w:rsid w:val="00923779"/>
    <w:rsid w:val="00954B3F"/>
    <w:rsid w:val="00957F99"/>
    <w:rsid w:val="00961242"/>
    <w:rsid w:val="00963BFE"/>
    <w:rsid w:val="009650C7"/>
    <w:rsid w:val="00974599"/>
    <w:rsid w:val="009818AD"/>
    <w:rsid w:val="00984B47"/>
    <w:rsid w:val="00992FB4"/>
    <w:rsid w:val="009A13F8"/>
    <w:rsid w:val="009A3010"/>
    <w:rsid w:val="009B59B2"/>
    <w:rsid w:val="009B61C7"/>
    <w:rsid w:val="009C40E0"/>
    <w:rsid w:val="009D44F5"/>
    <w:rsid w:val="009E68EE"/>
    <w:rsid w:val="009F258C"/>
    <w:rsid w:val="009F3073"/>
    <w:rsid w:val="009F4582"/>
    <w:rsid w:val="00A17D60"/>
    <w:rsid w:val="00A2021A"/>
    <w:rsid w:val="00A20FC3"/>
    <w:rsid w:val="00A26F13"/>
    <w:rsid w:val="00A317A1"/>
    <w:rsid w:val="00A455DB"/>
    <w:rsid w:val="00A653B7"/>
    <w:rsid w:val="00A67570"/>
    <w:rsid w:val="00A7220A"/>
    <w:rsid w:val="00A77BF0"/>
    <w:rsid w:val="00A77F08"/>
    <w:rsid w:val="00A81C32"/>
    <w:rsid w:val="00A82631"/>
    <w:rsid w:val="00A82AFF"/>
    <w:rsid w:val="00A97BA4"/>
    <w:rsid w:val="00AA1B50"/>
    <w:rsid w:val="00AA5F4B"/>
    <w:rsid w:val="00AC693D"/>
    <w:rsid w:val="00AC779B"/>
    <w:rsid w:val="00AD0CD4"/>
    <w:rsid w:val="00AD2377"/>
    <w:rsid w:val="00AE0856"/>
    <w:rsid w:val="00AF378F"/>
    <w:rsid w:val="00B00BEC"/>
    <w:rsid w:val="00B04BAE"/>
    <w:rsid w:val="00B11A6F"/>
    <w:rsid w:val="00B13CF9"/>
    <w:rsid w:val="00B176FE"/>
    <w:rsid w:val="00B2388A"/>
    <w:rsid w:val="00B278FE"/>
    <w:rsid w:val="00B32942"/>
    <w:rsid w:val="00B459CF"/>
    <w:rsid w:val="00B54AAB"/>
    <w:rsid w:val="00B57BDE"/>
    <w:rsid w:val="00B603ED"/>
    <w:rsid w:val="00B60448"/>
    <w:rsid w:val="00B609F9"/>
    <w:rsid w:val="00B73C66"/>
    <w:rsid w:val="00B81091"/>
    <w:rsid w:val="00B81D6D"/>
    <w:rsid w:val="00B929A2"/>
    <w:rsid w:val="00B92A0F"/>
    <w:rsid w:val="00B94707"/>
    <w:rsid w:val="00BB0042"/>
    <w:rsid w:val="00BB51D2"/>
    <w:rsid w:val="00BC0B00"/>
    <w:rsid w:val="00BD7721"/>
    <w:rsid w:val="00BE7270"/>
    <w:rsid w:val="00BE7322"/>
    <w:rsid w:val="00BE760D"/>
    <w:rsid w:val="00C25FBA"/>
    <w:rsid w:val="00C32739"/>
    <w:rsid w:val="00C34C3C"/>
    <w:rsid w:val="00C57DBE"/>
    <w:rsid w:val="00CC11C1"/>
    <w:rsid w:val="00CC2755"/>
    <w:rsid w:val="00CC2D92"/>
    <w:rsid w:val="00CD05D2"/>
    <w:rsid w:val="00CD4800"/>
    <w:rsid w:val="00CE1744"/>
    <w:rsid w:val="00CE3F65"/>
    <w:rsid w:val="00CF3BAA"/>
    <w:rsid w:val="00CF7D9B"/>
    <w:rsid w:val="00D06AF4"/>
    <w:rsid w:val="00D07AFE"/>
    <w:rsid w:val="00D222AB"/>
    <w:rsid w:val="00D32ED0"/>
    <w:rsid w:val="00D34201"/>
    <w:rsid w:val="00D617C5"/>
    <w:rsid w:val="00D65494"/>
    <w:rsid w:val="00D8178A"/>
    <w:rsid w:val="00D8326C"/>
    <w:rsid w:val="00D8451B"/>
    <w:rsid w:val="00D8756F"/>
    <w:rsid w:val="00D901E4"/>
    <w:rsid w:val="00D94240"/>
    <w:rsid w:val="00DA1DD5"/>
    <w:rsid w:val="00DA41AE"/>
    <w:rsid w:val="00DB1C7B"/>
    <w:rsid w:val="00DB7E8B"/>
    <w:rsid w:val="00DC405E"/>
    <w:rsid w:val="00DE0F89"/>
    <w:rsid w:val="00E21103"/>
    <w:rsid w:val="00E25B90"/>
    <w:rsid w:val="00E35A22"/>
    <w:rsid w:val="00E36247"/>
    <w:rsid w:val="00E36378"/>
    <w:rsid w:val="00E448C6"/>
    <w:rsid w:val="00E46658"/>
    <w:rsid w:val="00E51D8B"/>
    <w:rsid w:val="00E53269"/>
    <w:rsid w:val="00E552B2"/>
    <w:rsid w:val="00E676A0"/>
    <w:rsid w:val="00E8249F"/>
    <w:rsid w:val="00E82983"/>
    <w:rsid w:val="00E8566C"/>
    <w:rsid w:val="00E85BE0"/>
    <w:rsid w:val="00E9454A"/>
    <w:rsid w:val="00EB5B24"/>
    <w:rsid w:val="00EB5C29"/>
    <w:rsid w:val="00EC0C59"/>
    <w:rsid w:val="00EC7759"/>
    <w:rsid w:val="00ED6A13"/>
    <w:rsid w:val="00ED7115"/>
    <w:rsid w:val="00F0120D"/>
    <w:rsid w:val="00F012C6"/>
    <w:rsid w:val="00F012DF"/>
    <w:rsid w:val="00F10C98"/>
    <w:rsid w:val="00F10EAA"/>
    <w:rsid w:val="00F1652C"/>
    <w:rsid w:val="00F25C6F"/>
    <w:rsid w:val="00F25E36"/>
    <w:rsid w:val="00F337ED"/>
    <w:rsid w:val="00F633C9"/>
    <w:rsid w:val="00F66942"/>
    <w:rsid w:val="00F7061B"/>
    <w:rsid w:val="00F73BAA"/>
    <w:rsid w:val="00F77057"/>
    <w:rsid w:val="00F8517B"/>
    <w:rsid w:val="00F97411"/>
    <w:rsid w:val="00FA3FFC"/>
    <w:rsid w:val="00FA62C4"/>
    <w:rsid w:val="00FC0084"/>
    <w:rsid w:val="00FC16A0"/>
    <w:rsid w:val="00FE22F7"/>
    <w:rsid w:val="00FE50C2"/>
    <w:rsid w:val="00FF0B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E5304"/>
  <w15:chartTrackingRefBased/>
  <w15:docId w15:val="{6ECE3088-925C-344F-A10D-591F4D6F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377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77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77AB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77AB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77AB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77AB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77AB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77AB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77AB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77AB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77AB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77AB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77AB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77AB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77AB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7AB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7AB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7AB9"/>
    <w:rPr>
      <w:rFonts w:eastAsiaTheme="majorEastAsia" w:cstheme="majorBidi"/>
      <w:color w:val="272727" w:themeColor="text1" w:themeTint="D8"/>
    </w:rPr>
  </w:style>
  <w:style w:type="paragraph" w:styleId="Cm">
    <w:name w:val="Title"/>
    <w:basedOn w:val="Norml"/>
    <w:next w:val="Norml"/>
    <w:link w:val="CmChar"/>
    <w:uiPriority w:val="10"/>
    <w:qFormat/>
    <w:rsid w:val="00377AB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77AB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77AB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77AB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77AB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377AB9"/>
    <w:rPr>
      <w:i/>
      <w:iCs/>
      <w:color w:val="404040" w:themeColor="text1" w:themeTint="BF"/>
    </w:rPr>
  </w:style>
  <w:style w:type="paragraph" w:styleId="Listaszerbekezds">
    <w:name w:val="List Paragraph"/>
    <w:basedOn w:val="Norml"/>
    <w:uiPriority w:val="1"/>
    <w:qFormat/>
    <w:rsid w:val="00377AB9"/>
    <w:pPr>
      <w:ind w:left="720"/>
      <w:contextualSpacing/>
    </w:pPr>
  </w:style>
  <w:style w:type="character" w:styleId="Erskiemels">
    <w:name w:val="Intense Emphasis"/>
    <w:basedOn w:val="Bekezdsalapbettpusa"/>
    <w:uiPriority w:val="21"/>
    <w:qFormat/>
    <w:rsid w:val="00377AB9"/>
    <w:rPr>
      <w:i/>
      <w:iCs/>
      <w:color w:val="0F4761" w:themeColor="accent1" w:themeShade="BF"/>
    </w:rPr>
  </w:style>
  <w:style w:type="paragraph" w:styleId="Kiemeltidzet">
    <w:name w:val="Intense Quote"/>
    <w:basedOn w:val="Norml"/>
    <w:next w:val="Norml"/>
    <w:link w:val="KiemeltidzetChar"/>
    <w:uiPriority w:val="30"/>
    <w:qFormat/>
    <w:rsid w:val="00377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77AB9"/>
    <w:rPr>
      <w:i/>
      <w:iCs/>
      <w:color w:val="0F4761" w:themeColor="accent1" w:themeShade="BF"/>
    </w:rPr>
  </w:style>
  <w:style w:type="character" w:styleId="Ershivatkozs">
    <w:name w:val="Intense Reference"/>
    <w:basedOn w:val="Bekezdsalapbettpusa"/>
    <w:uiPriority w:val="32"/>
    <w:qFormat/>
    <w:rsid w:val="00377AB9"/>
    <w:rPr>
      <w:b/>
      <w:bCs/>
      <w:smallCaps/>
      <w:color w:val="0F4761" w:themeColor="accent1" w:themeShade="BF"/>
      <w:spacing w:val="5"/>
    </w:rPr>
  </w:style>
  <w:style w:type="paragraph" w:styleId="lfej">
    <w:name w:val="header"/>
    <w:basedOn w:val="Norml"/>
    <w:link w:val="lfejChar"/>
    <w:unhideWhenUsed/>
    <w:rsid w:val="00E25B90"/>
    <w:pPr>
      <w:tabs>
        <w:tab w:val="center" w:pos="4536"/>
        <w:tab w:val="right" w:pos="9072"/>
      </w:tabs>
    </w:pPr>
  </w:style>
  <w:style w:type="character" w:customStyle="1" w:styleId="lfejChar">
    <w:name w:val="Élőfej Char"/>
    <w:basedOn w:val="Bekezdsalapbettpusa"/>
    <w:link w:val="lfej"/>
    <w:uiPriority w:val="99"/>
    <w:rsid w:val="00E25B90"/>
  </w:style>
  <w:style w:type="paragraph" w:styleId="llb">
    <w:name w:val="footer"/>
    <w:basedOn w:val="Norml"/>
    <w:link w:val="llbChar"/>
    <w:uiPriority w:val="99"/>
    <w:unhideWhenUsed/>
    <w:rsid w:val="00E25B90"/>
    <w:pPr>
      <w:tabs>
        <w:tab w:val="center" w:pos="4536"/>
        <w:tab w:val="right" w:pos="9072"/>
      </w:tabs>
    </w:pPr>
  </w:style>
  <w:style w:type="character" w:customStyle="1" w:styleId="llbChar">
    <w:name w:val="Élőláb Char"/>
    <w:basedOn w:val="Bekezdsalapbettpusa"/>
    <w:link w:val="llb"/>
    <w:uiPriority w:val="99"/>
    <w:rsid w:val="00E25B90"/>
  </w:style>
  <w:style w:type="paragraph" w:styleId="Vltozat">
    <w:name w:val="Revision"/>
    <w:hidden/>
    <w:uiPriority w:val="99"/>
    <w:semiHidden/>
    <w:rsid w:val="009F258C"/>
  </w:style>
  <w:style w:type="paragraph" w:styleId="Tartalomjegyzkcmsora">
    <w:name w:val="TOC Heading"/>
    <w:basedOn w:val="Cmsor1"/>
    <w:next w:val="Norml"/>
    <w:uiPriority w:val="39"/>
    <w:unhideWhenUsed/>
    <w:qFormat/>
    <w:rsid w:val="009F258C"/>
    <w:pPr>
      <w:spacing w:before="480" w:after="0" w:line="276" w:lineRule="auto"/>
      <w:outlineLvl w:val="9"/>
    </w:pPr>
    <w:rPr>
      <w:b/>
      <w:bCs/>
      <w:kern w:val="0"/>
      <w:sz w:val="28"/>
      <w:szCs w:val="28"/>
      <w:lang w:eastAsia="hu-HU"/>
      <w14:ligatures w14:val="none"/>
    </w:rPr>
  </w:style>
  <w:style w:type="paragraph" w:styleId="TJ1">
    <w:name w:val="toc 1"/>
    <w:basedOn w:val="Norml"/>
    <w:next w:val="Norml"/>
    <w:autoRedefine/>
    <w:uiPriority w:val="39"/>
    <w:unhideWhenUsed/>
    <w:rsid w:val="009F258C"/>
    <w:pPr>
      <w:spacing w:before="240" w:after="120"/>
    </w:pPr>
    <w:rPr>
      <w:b/>
      <w:bCs/>
      <w:sz w:val="20"/>
      <w:szCs w:val="20"/>
    </w:rPr>
  </w:style>
  <w:style w:type="paragraph" w:styleId="TJ2">
    <w:name w:val="toc 2"/>
    <w:basedOn w:val="Norml"/>
    <w:next w:val="Norml"/>
    <w:autoRedefine/>
    <w:uiPriority w:val="39"/>
    <w:semiHidden/>
    <w:unhideWhenUsed/>
    <w:rsid w:val="009F258C"/>
    <w:pPr>
      <w:spacing w:before="120"/>
      <w:ind w:left="240"/>
    </w:pPr>
    <w:rPr>
      <w:i/>
      <w:iCs/>
      <w:sz w:val="20"/>
      <w:szCs w:val="20"/>
    </w:rPr>
  </w:style>
  <w:style w:type="paragraph" w:styleId="TJ3">
    <w:name w:val="toc 3"/>
    <w:basedOn w:val="Norml"/>
    <w:next w:val="Norml"/>
    <w:autoRedefine/>
    <w:uiPriority w:val="39"/>
    <w:semiHidden/>
    <w:unhideWhenUsed/>
    <w:rsid w:val="009F258C"/>
    <w:pPr>
      <w:ind w:left="480"/>
    </w:pPr>
    <w:rPr>
      <w:sz w:val="20"/>
      <w:szCs w:val="20"/>
    </w:rPr>
  </w:style>
  <w:style w:type="paragraph" w:styleId="TJ4">
    <w:name w:val="toc 4"/>
    <w:basedOn w:val="Norml"/>
    <w:next w:val="Norml"/>
    <w:autoRedefine/>
    <w:uiPriority w:val="39"/>
    <w:semiHidden/>
    <w:unhideWhenUsed/>
    <w:rsid w:val="009F258C"/>
    <w:pPr>
      <w:ind w:left="720"/>
    </w:pPr>
    <w:rPr>
      <w:sz w:val="20"/>
      <w:szCs w:val="20"/>
    </w:rPr>
  </w:style>
  <w:style w:type="paragraph" w:styleId="TJ5">
    <w:name w:val="toc 5"/>
    <w:basedOn w:val="Norml"/>
    <w:next w:val="Norml"/>
    <w:autoRedefine/>
    <w:uiPriority w:val="39"/>
    <w:semiHidden/>
    <w:unhideWhenUsed/>
    <w:rsid w:val="009F258C"/>
    <w:pPr>
      <w:ind w:left="960"/>
    </w:pPr>
    <w:rPr>
      <w:sz w:val="20"/>
      <w:szCs w:val="20"/>
    </w:rPr>
  </w:style>
  <w:style w:type="paragraph" w:styleId="TJ6">
    <w:name w:val="toc 6"/>
    <w:basedOn w:val="Norml"/>
    <w:next w:val="Norml"/>
    <w:autoRedefine/>
    <w:uiPriority w:val="39"/>
    <w:semiHidden/>
    <w:unhideWhenUsed/>
    <w:rsid w:val="009F258C"/>
    <w:pPr>
      <w:ind w:left="1200"/>
    </w:pPr>
    <w:rPr>
      <w:sz w:val="20"/>
      <w:szCs w:val="20"/>
    </w:rPr>
  </w:style>
  <w:style w:type="paragraph" w:styleId="TJ7">
    <w:name w:val="toc 7"/>
    <w:basedOn w:val="Norml"/>
    <w:next w:val="Norml"/>
    <w:autoRedefine/>
    <w:uiPriority w:val="39"/>
    <w:semiHidden/>
    <w:unhideWhenUsed/>
    <w:rsid w:val="009F258C"/>
    <w:pPr>
      <w:ind w:left="1440"/>
    </w:pPr>
    <w:rPr>
      <w:sz w:val="20"/>
      <w:szCs w:val="20"/>
    </w:rPr>
  </w:style>
  <w:style w:type="paragraph" w:styleId="TJ8">
    <w:name w:val="toc 8"/>
    <w:basedOn w:val="Norml"/>
    <w:next w:val="Norml"/>
    <w:autoRedefine/>
    <w:uiPriority w:val="39"/>
    <w:semiHidden/>
    <w:unhideWhenUsed/>
    <w:rsid w:val="009F258C"/>
    <w:pPr>
      <w:ind w:left="1680"/>
    </w:pPr>
    <w:rPr>
      <w:sz w:val="20"/>
      <w:szCs w:val="20"/>
    </w:rPr>
  </w:style>
  <w:style w:type="paragraph" w:styleId="TJ9">
    <w:name w:val="toc 9"/>
    <w:basedOn w:val="Norml"/>
    <w:next w:val="Norml"/>
    <w:autoRedefine/>
    <w:uiPriority w:val="39"/>
    <w:semiHidden/>
    <w:unhideWhenUsed/>
    <w:rsid w:val="009F258C"/>
    <w:pPr>
      <w:ind w:left="1920"/>
    </w:pPr>
    <w:rPr>
      <w:sz w:val="20"/>
      <w:szCs w:val="20"/>
    </w:rPr>
  </w:style>
  <w:style w:type="character" w:styleId="Oldalszm">
    <w:name w:val="page number"/>
    <w:basedOn w:val="Bekezdsalapbettpusa"/>
    <w:uiPriority w:val="99"/>
    <w:semiHidden/>
    <w:unhideWhenUsed/>
    <w:rsid w:val="00BB51D2"/>
  </w:style>
  <w:style w:type="character" w:styleId="Hiperhivatkozs">
    <w:name w:val="Hyperlink"/>
    <w:basedOn w:val="Bekezdsalapbettpusa"/>
    <w:uiPriority w:val="99"/>
    <w:unhideWhenUsed/>
    <w:rsid w:val="000C52F2"/>
    <w:rPr>
      <w:color w:val="467886" w:themeColor="hyperlink"/>
      <w:u w:val="single"/>
    </w:rPr>
  </w:style>
  <w:style w:type="character" w:customStyle="1" w:styleId="UnresolvedMention">
    <w:name w:val="Unresolved Mention"/>
    <w:basedOn w:val="Bekezdsalapbettpusa"/>
    <w:uiPriority w:val="99"/>
    <w:semiHidden/>
    <w:unhideWhenUsed/>
    <w:rsid w:val="000C52F2"/>
    <w:rPr>
      <w:color w:val="605E5C"/>
      <w:shd w:val="clear" w:color="auto" w:fill="E1DFDD"/>
    </w:rPr>
  </w:style>
  <w:style w:type="table" w:styleId="Rcsostblzat">
    <w:name w:val="Table Grid"/>
    <w:basedOn w:val="Normltblzat"/>
    <w:uiPriority w:val="39"/>
    <w:rsid w:val="00E35A2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93316">
      <w:bodyDiv w:val="1"/>
      <w:marLeft w:val="0"/>
      <w:marRight w:val="0"/>
      <w:marTop w:val="0"/>
      <w:marBottom w:val="0"/>
      <w:divBdr>
        <w:top w:val="none" w:sz="0" w:space="0" w:color="auto"/>
        <w:left w:val="none" w:sz="0" w:space="0" w:color="auto"/>
        <w:bottom w:val="none" w:sz="0" w:space="0" w:color="auto"/>
        <w:right w:val="none" w:sz="0" w:space="0" w:color="auto"/>
      </w:divBdr>
    </w:div>
    <w:div w:id="580483032">
      <w:bodyDiv w:val="1"/>
      <w:marLeft w:val="0"/>
      <w:marRight w:val="0"/>
      <w:marTop w:val="0"/>
      <w:marBottom w:val="0"/>
      <w:divBdr>
        <w:top w:val="none" w:sz="0" w:space="0" w:color="auto"/>
        <w:left w:val="none" w:sz="0" w:space="0" w:color="auto"/>
        <w:bottom w:val="none" w:sz="0" w:space="0" w:color="auto"/>
        <w:right w:val="none" w:sz="0" w:space="0" w:color="auto"/>
      </w:divBdr>
    </w:div>
    <w:div w:id="712921495">
      <w:bodyDiv w:val="1"/>
      <w:marLeft w:val="0"/>
      <w:marRight w:val="0"/>
      <w:marTop w:val="0"/>
      <w:marBottom w:val="0"/>
      <w:divBdr>
        <w:top w:val="none" w:sz="0" w:space="0" w:color="auto"/>
        <w:left w:val="none" w:sz="0" w:space="0" w:color="auto"/>
        <w:bottom w:val="none" w:sz="0" w:space="0" w:color="auto"/>
        <w:right w:val="none" w:sz="0" w:space="0" w:color="auto"/>
      </w:divBdr>
      <w:divsChild>
        <w:div w:id="1743218633">
          <w:marLeft w:val="0"/>
          <w:marRight w:val="0"/>
          <w:marTop w:val="0"/>
          <w:marBottom w:val="0"/>
          <w:divBdr>
            <w:top w:val="none" w:sz="0" w:space="0" w:color="auto"/>
            <w:left w:val="none" w:sz="0" w:space="0" w:color="auto"/>
            <w:bottom w:val="none" w:sz="0" w:space="0" w:color="auto"/>
            <w:right w:val="none" w:sz="0" w:space="0" w:color="auto"/>
          </w:divBdr>
          <w:divsChild>
            <w:div w:id="1163280935">
              <w:marLeft w:val="0"/>
              <w:marRight w:val="0"/>
              <w:marTop w:val="0"/>
              <w:marBottom w:val="0"/>
              <w:divBdr>
                <w:top w:val="none" w:sz="0" w:space="0" w:color="auto"/>
                <w:left w:val="none" w:sz="0" w:space="0" w:color="auto"/>
                <w:bottom w:val="none" w:sz="0" w:space="0" w:color="auto"/>
                <w:right w:val="none" w:sz="0" w:space="0" w:color="auto"/>
              </w:divBdr>
              <w:divsChild>
                <w:div w:id="15491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4298">
      <w:bodyDiv w:val="1"/>
      <w:marLeft w:val="0"/>
      <w:marRight w:val="0"/>
      <w:marTop w:val="0"/>
      <w:marBottom w:val="0"/>
      <w:divBdr>
        <w:top w:val="none" w:sz="0" w:space="0" w:color="auto"/>
        <w:left w:val="none" w:sz="0" w:space="0" w:color="auto"/>
        <w:bottom w:val="none" w:sz="0" w:space="0" w:color="auto"/>
        <w:right w:val="none" w:sz="0" w:space="0" w:color="auto"/>
      </w:divBdr>
      <w:divsChild>
        <w:div w:id="477185443">
          <w:marLeft w:val="0"/>
          <w:marRight w:val="0"/>
          <w:marTop w:val="0"/>
          <w:marBottom w:val="0"/>
          <w:divBdr>
            <w:top w:val="none" w:sz="0" w:space="0" w:color="auto"/>
            <w:left w:val="none" w:sz="0" w:space="0" w:color="auto"/>
            <w:bottom w:val="none" w:sz="0" w:space="0" w:color="auto"/>
            <w:right w:val="none" w:sz="0" w:space="0" w:color="auto"/>
          </w:divBdr>
          <w:divsChild>
            <w:div w:id="1110704989">
              <w:marLeft w:val="0"/>
              <w:marRight w:val="0"/>
              <w:marTop w:val="0"/>
              <w:marBottom w:val="0"/>
              <w:divBdr>
                <w:top w:val="none" w:sz="0" w:space="0" w:color="auto"/>
                <w:left w:val="none" w:sz="0" w:space="0" w:color="auto"/>
                <w:bottom w:val="none" w:sz="0" w:space="0" w:color="auto"/>
                <w:right w:val="none" w:sz="0" w:space="0" w:color="auto"/>
              </w:divBdr>
              <w:divsChild>
                <w:div w:id="2000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55629">
      <w:bodyDiv w:val="1"/>
      <w:marLeft w:val="0"/>
      <w:marRight w:val="0"/>
      <w:marTop w:val="0"/>
      <w:marBottom w:val="0"/>
      <w:divBdr>
        <w:top w:val="none" w:sz="0" w:space="0" w:color="auto"/>
        <w:left w:val="none" w:sz="0" w:space="0" w:color="auto"/>
        <w:bottom w:val="none" w:sz="0" w:space="0" w:color="auto"/>
        <w:right w:val="none" w:sz="0" w:space="0" w:color="auto"/>
      </w:divBdr>
    </w:div>
    <w:div w:id="16502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169D7-4423-463C-9438-B902EA8D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19</Pages>
  <Words>6197</Words>
  <Characters>42760</Characters>
  <Application>Microsoft Office Word</Application>
  <DocSecurity>0</DocSecurity>
  <Lines>356</Lines>
  <Paragraphs>97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Gräf Richárd</dc:creator>
  <cp:keywords/>
  <dc:description/>
  <cp:lastModifiedBy>Gran Broker Iroda</cp:lastModifiedBy>
  <cp:revision>308</cp:revision>
  <dcterms:created xsi:type="dcterms:W3CDTF">2024-08-07T12:21:00Z</dcterms:created>
  <dcterms:modified xsi:type="dcterms:W3CDTF">2026-06-09T12:41:00Z</dcterms:modified>
</cp:coreProperties>
</file>